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  <w:r>
        <w:rPr>
          <w:rFonts w:hint="eastAsia" w:ascii="宋体" w:hAnsi="宋体" w:eastAsia="宋体" w:cs="Times New Roman"/>
          <w:b/>
          <w:spacing w:val="-6"/>
          <w:sz w:val="36"/>
          <w:szCs w:val="30"/>
          <w:lang w:val="en-US" w:eastAsia="zh-CN"/>
        </w:rPr>
        <w:t>轧皮拉网机</w:t>
      </w:r>
      <w:r>
        <w:rPr>
          <w:rFonts w:hint="eastAsia" w:ascii="宋体" w:hAnsi="宋体" w:eastAsia="宋体" w:cs="Times New Roman"/>
          <w:b/>
          <w:spacing w:val="-6"/>
          <w:sz w:val="36"/>
          <w:szCs w:val="30"/>
        </w:rPr>
        <w:t>技术参数及主要技术规格</w:t>
      </w:r>
    </w:p>
    <w:p>
      <w:pPr>
        <w:spacing w:line="400" w:lineRule="exact"/>
        <w:jc w:val="center"/>
        <w:rPr>
          <w:rFonts w:hint="eastAsia" w:ascii="宋体" w:hAnsi="宋体" w:eastAsia="宋体" w:cs="Times New Roman"/>
          <w:b/>
          <w:spacing w:val="-6"/>
          <w:sz w:val="36"/>
          <w:szCs w:val="30"/>
        </w:rPr>
      </w:pP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轧皮拉网机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bCs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数量：</w:t>
      </w:r>
      <w:r>
        <w:rPr>
          <w:rFonts w:hint="eastAsia" w:ascii="宋体" w:hAnsi="宋体" w:eastAsia="宋体" w:cs="Times New Roman"/>
          <w:b/>
          <w:bCs/>
          <w:szCs w:val="30"/>
          <w:lang w:val="en-US" w:eastAsia="zh-CN"/>
        </w:rPr>
        <w:t>壹</w:t>
      </w:r>
      <w:r>
        <w:rPr>
          <w:rFonts w:hint="eastAsia" w:ascii="宋体" w:hAnsi="宋体" w:eastAsia="宋体" w:cs="Times New Roman"/>
          <w:b/>
          <w:bCs/>
          <w:szCs w:val="30"/>
          <w:lang w:eastAsia="zh-CN"/>
        </w:rPr>
        <w:t>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leftChars="0" w:hanging="720" w:firstLineChars="0"/>
        <w:jc w:val="left"/>
        <w:textAlignment w:val="auto"/>
        <w:rPr>
          <w:rFonts w:hint="eastAsia" w:ascii="新宋体" w:hAnsi="新宋体" w:eastAsia="新宋体" w:cs="新宋体"/>
          <w:b w:val="0"/>
          <w:bCs/>
          <w:sz w:val="30"/>
          <w:szCs w:val="30"/>
          <w:lang w:eastAsia="zh-CN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设备主要用途说明：</w:t>
      </w:r>
      <w:r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  <w:t>用于将有限的皮片加工成网状或微粒状，使其扩展，从而最大化利用有限皮源，实现创面的有效覆盖；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70" w:lineRule="exact"/>
        <w:ind w:left="720" w:leftChars="0" w:hanging="720" w:firstLineChars="0"/>
        <w:jc w:val="left"/>
        <w:textAlignment w:val="auto"/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0"/>
          <w:szCs w:val="30"/>
          <w:lang w:val="en-US" w:eastAsia="zh-CN" w:bidi="ar-SA"/>
        </w:rPr>
        <w:t>系统要求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设备的投标资格认证：所投产品为全新原装，并符合中国国家有关管理法规，提供有效的证明材料，所投产品须为标书要求的最新机型，软件为最新版本，具有持续升级能力，能够满足扩展新的临床应用需求，需能提供详细的品牌、型号、版本、技术、性能指标、量值溯源等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整个系统性能稳定、质量可靠，符合相应的国内、国际机械电气标准；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须提供终生免费软件升级服务，并提供终生维修；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属于标准配置的软硬件必须配置齐全，不得分解报价；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投标文件中，须提供全面的彩页及原版厂家技术规格说明材料；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交货时间：≤</w:t>
      </w:r>
      <w:r>
        <w:rPr>
          <w:rFonts w:hint="eastAsia" w:ascii="宋体" w:hAnsi="宋体" w:eastAsia="宋体"/>
          <w:szCs w:val="30"/>
          <w:lang w:val="en-US" w:eastAsia="zh-CN"/>
        </w:rPr>
        <w:t>3</w:t>
      </w:r>
      <w:r>
        <w:rPr>
          <w:rFonts w:hint="eastAsia" w:ascii="宋体" w:hAnsi="宋体" w:eastAsia="宋体"/>
          <w:szCs w:val="30"/>
        </w:rPr>
        <w:t>个月；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ascii="宋体" w:hAnsi="宋体" w:eastAsia="宋体"/>
          <w:szCs w:val="30"/>
        </w:rPr>
      </w:pPr>
      <w:r>
        <w:rPr>
          <w:rFonts w:hint="eastAsia" w:ascii="宋体" w:hAnsi="宋体" w:eastAsia="宋体"/>
          <w:szCs w:val="30"/>
        </w:rPr>
        <w:t>其他要求：产品生产日期距离交货日期不得超过</w:t>
      </w:r>
      <w:r>
        <w:rPr>
          <w:rFonts w:hint="eastAsia" w:ascii="宋体" w:hAnsi="宋体" w:eastAsia="宋体"/>
          <w:szCs w:val="30"/>
          <w:lang w:val="en-US" w:eastAsia="zh-CN"/>
        </w:rPr>
        <w:t>12</w:t>
      </w:r>
      <w:r>
        <w:rPr>
          <w:rFonts w:hint="eastAsia" w:ascii="宋体" w:hAnsi="宋体" w:eastAsia="宋体"/>
          <w:szCs w:val="30"/>
        </w:rPr>
        <w:t>个月，否则招标人有权拒收。</w:t>
      </w:r>
    </w:p>
    <w:p>
      <w:pPr>
        <w:pStyle w:val="6"/>
        <w:numPr>
          <w:ilvl w:val="0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b/>
          <w:szCs w:val="30"/>
        </w:rPr>
      </w:pPr>
      <w:r>
        <w:rPr>
          <w:rFonts w:hint="eastAsia" w:ascii="宋体" w:hAnsi="宋体" w:eastAsia="宋体" w:cs="Times New Roman"/>
          <w:b/>
          <w:szCs w:val="30"/>
        </w:rPr>
        <w:t>配置及性能要求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 w:cs="Times New Roman"/>
          <w:szCs w:val="30"/>
          <w:lang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主要技术参数</w:t>
      </w:r>
      <w:r>
        <w:rPr>
          <w:rFonts w:hint="eastAsia" w:ascii="宋体" w:hAnsi="宋体" w:eastAsia="宋体" w:cs="Times New Roman"/>
          <w:szCs w:val="30"/>
          <w:lang w:eastAsia="zh-CN"/>
        </w:rPr>
        <w:t>要求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▲要求扩皮比例至少包含：1.5:1、3:1、6:1、9:1；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▲要求植皮片制网器套装用于在植皮片上打孔，以便能够扩张覆盖比供区大的受区；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要求能够互换切割器使用户可以选择不同的扩皮比率制网；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要求运用不同扩皮比列的皮肤移植载片进行皮肤扩皮；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要求适合高温高压消毒；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要求设计易于清洗及保养，主机轴承不用润滑；</w:t>
      </w:r>
    </w:p>
    <w:p>
      <w:pPr>
        <w:pStyle w:val="6"/>
        <w:numPr>
          <w:ilvl w:val="1"/>
          <w:numId w:val="1"/>
        </w:numPr>
        <w:spacing w:line="560" w:lineRule="exact"/>
        <w:ind w:firstLineChars="0"/>
        <w:rPr>
          <w:rFonts w:hint="eastAsia" w:ascii="宋体" w:hAnsi="宋体" w:eastAsia="宋体" w:cs="Times New Roman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Cs w:val="30"/>
          <w:lang w:val="en-US" w:eastAsia="zh-CN"/>
        </w:rPr>
        <w:t>▲要求能够与取皮刀配套使用；</w:t>
      </w:r>
    </w:p>
    <w:p>
      <w:pPr>
        <w:pStyle w:val="6"/>
        <w:numPr>
          <w:ilvl w:val="0"/>
          <w:numId w:val="2"/>
        </w:numPr>
        <w:spacing w:line="560" w:lineRule="exact"/>
        <w:ind w:left="2868" w:leftChars="0" w:hanging="2891"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ascii="宋体" w:hAnsi="宋体" w:eastAsia="宋体"/>
          <w:szCs w:val="30"/>
          <w:lang w:eastAsia="zh-CN"/>
        </w:rPr>
        <w:t>其它要求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t>▲</w:t>
      </w:r>
      <w:r>
        <w:rPr>
          <w:rFonts w:hint="eastAsia" w:ascii="宋体" w:hAnsi="宋体" w:eastAsia="宋体"/>
          <w:szCs w:val="30"/>
          <w:lang w:eastAsia="zh-CN"/>
        </w:rPr>
        <w:t>要求整套系统使用寿命≥</w:t>
      </w:r>
      <w:r>
        <w:rPr>
          <w:rFonts w:hint="eastAsia" w:ascii="宋体" w:hAnsi="宋体" w:eastAsia="宋体"/>
          <w:szCs w:val="30"/>
          <w:lang w:val="en-US" w:eastAsia="zh-CN"/>
        </w:rPr>
        <w:t>7年（需提供设备铭牌或说明书截图进行证明）；</w:t>
      </w:r>
    </w:p>
    <w:p>
      <w:pPr>
        <w:pStyle w:val="6"/>
        <w:numPr>
          <w:ilvl w:val="1"/>
          <w:numId w:val="3"/>
        </w:numPr>
        <w:spacing w:line="560" w:lineRule="exact"/>
        <w:ind w:firstLineChars="0"/>
        <w:rPr>
          <w:rFonts w:hint="eastAsia" w:ascii="宋体" w:hAnsi="宋体" w:eastAsia="宋体"/>
          <w:szCs w:val="30"/>
          <w:lang w:val="en-US" w:eastAsia="zh-CN"/>
        </w:rPr>
      </w:pPr>
      <w:r>
        <w:rPr>
          <w:rFonts w:hint="eastAsia" w:ascii="宋体" w:hAnsi="宋体" w:eastAsia="宋体"/>
          <w:szCs w:val="30"/>
          <w:lang w:val="en-US" w:eastAsia="zh-CN"/>
        </w:rPr>
        <w:t>▲要求整套系统至少包括：植皮片制网座1个、植皮片制网消毒盒1个、植皮片制网器手柄 1个、1.5:1载片1盒（20片/盒）、3:1载片1盒（20片/盒）；</w:t>
      </w:r>
    </w:p>
    <w:p>
      <w:pPr>
        <w:pStyle w:val="6"/>
        <w:numPr>
          <w:ilvl w:val="0"/>
          <w:numId w:val="0"/>
        </w:numPr>
        <w:spacing w:line="560" w:lineRule="exact"/>
        <w:ind w:left="720" w:leftChars="0"/>
        <w:rPr>
          <w:rFonts w:hint="eastAsia" w:ascii="宋体" w:hAnsi="宋体" w:eastAsia="宋体" w:cs="Times New Roman"/>
          <w:szCs w:val="30"/>
          <w:lang w:val="en-US" w:eastAsia="zh-CN"/>
        </w:rPr>
      </w:pP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售后服务和技术培训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负责安装、调试、提供完善的售后服务措施；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投标产品生产厂家在云南设有办事机构并有维修工程师，并提供联系人及联系方式；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★设备安装调试、验收合格后整机及所有附件（含第三方产品）免费质保期≥贰年，终身维护。质保期内维修保养次数≥肆次/年，维修保养需提供报告，作为支付尾款的考核依据；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培训：现场培训直至使用科室会使用；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提供随机配件及清单（备品备件及易损件）报价明细；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报修后，2小时内作出响应，24小时内有专业人员到达现场维修；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机器到位后，用户发现明显缺陷时，必须免费更换，直到用户满意为止；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提供产品的纸质及电子技术资料各壹套（含操作手册、维修手册等）。</w:t>
      </w:r>
    </w:p>
    <w:p>
      <w:pPr>
        <w:pStyle w:val="6"/>
        <w:numPr>
          <w:ilvl w:val="0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其它事项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请详细提供选配件目录及投标价，易损件目录及投标价；</w:t>
      </w:r>
    </w:p>
    <w:p>
      <w:pPr>
        <w:pStyle w:val="6"/>
        <w:numPr>
          <w:ilvl w:val="1"/>
          <w:numId w:val="4"/>
        </w:numPr>
        <w:spacing w:line="560" w:lineRule="exact"/>
        <w:ind w:firstLineChars="0"/>
        <w:rPr>
          <w:rFonts w:hint="eastAsia" w:ascii="新宋体" w:hAnsi="新宋体" w:eastAsia="新宋体" w:cs="新宋体"/>
          <w:sz w:val="30"/>
          <w:szCs w:val="30"/>
        </w:rPr>
      </w:pPr>
      <w:r>
        <w:rPr>
          <w:rFonts w:hint="eastAsia" w:ascii="新宋体" w:hAnsi="新宋体" w:eastAsia="新宋体" w:cs="新宋体"/>
          <w:sz w:val="30"/>
          <w:szCs w:val="30"/>
        </w:rPr>
        <w:t>请提供该档次设备的用户名单（包括单位、联系人、电话，云南省内全部用户、省外代表性用户）。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 w:tentative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0A97715C"/>
    <w:multiLevelType w:val="singleLevel"/>
    <w:tmpl w:val="0A97715C"/>
    <w:lvl w:ilvl="0" w:tentative="0">
      <w:start w:val="1"/>
      <w:numFmt w:val="chineseCounting"/>
      <w:suff w:val="nothing"/>
      <w:lvlText w:val="（%1）"/>
      <w:lvlJc w:val="left"/>
      <w:pPr>
        <w:ind w:left="2868" w:hanging="2891"/>
      </w:pPr>
      <w:rPr>
        <w:rFonts w:hint="eastAsia"/>
      </w:rPr>
    </w:lvl>
  </w:abstractNum>
  <w:abstractNum w:abstractNumId="2">
    <w:nsid w:val="18F515D3"/>
    <w:multiLevelType w:val="multilevel"/>
    <w:tmpl w:val="18F515D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ind w:left="1140" w:hanging="420"/>
      </w:pPr>
      <w:rPr>
        <w:lang w:eastAsia="zh-CN"/>
      </w:rPr>
    </w:lvl>
    <w:lvl w:ilvl="2" w:tentative="0">
      <w:start w:val="1"/>
      <w:numFmt w:val="decimal"/>
      <w:lvlText w:val="%3)"/>
      <w:lvlJc w:val="left"/>
      <w:pPr>
        <w:ind w:left="1560" w:hanging="420"/>
      </w:pPr>
    </w:lvl>
    <w:lvl w:ilvl="3" w:tentative="0">
      <w:start w:val="1"/>
      <w:numFmt w:val="lowerRoman"/>
      <w:lvlText w:val="%4."/>
      <w:lvlJc w:val="righ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3">
    <w:nsid w:val="6099180B"/>
    <w:multiLevelType w:val="multilevel"/>
    <w:tmpl w:val="6099180B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entative="0">
      <w:start w:val="1"/>
      <w:numFmt w:val="lowerRoman"/>
      <w:lvlText w:val="%4."/>
      <w:lvlJc w:val="righ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00B02"/>
    <w:rsid w:val="0E4B7B30"/>
    <w:rsid w:val="1522107D"/>
    <w:rsid w:val="16D63070"/>
    <w:rsid w:val="1EBC7647"/>
    <w:rsid w:val="2B722147"/>
    <w:rsid w:val="42670BEC"/>
    <w:rsid w:val="4C5857DE"/>
    <w:rsid w:val="630E7C68"/>
    <w:rsid w:val="6F207750"/>
    <w:rsid w:val="71B00B02"/>
    <w:rsid w:val="75DE0E57"/>
    <w:rsid w:val="778469FB"/>
    <w:rsid w:val="7B5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1004</Characters>
  <Lines>0</Lines>
  <Paragraphs>0</Paragraphs>
  <TotalTime>0</TotalTime>
  <ScaleCrop>false</ScaleCrop>
  <LinksUpToDate>false</LinksUpToDate>
  <CharactersWithSpaces>1005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2026-01-29T01:34:00Z</dcterms:created>
  <dc:creator>丽娜</dc:creator>
  <cp:lastModifiedBy>.乄小了个陈</cp:lastModifiedBy>
  <dcterms:modified xsi:type="dcterms:W3CDTF">2026-03-17T02:41:29Z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60AFEE4193F343A2B273EE5DB6A1CE36</vt:lpwstr>
  </property>
  <property fmtid="{D5CDD505-2E9C-101B-9397-08002B2CF9AE}" pid="4" name="KSOTemplateDocerSaveRecord">
    <vt:lpwstr>eyJoZGlkIjoiMGNmOTg5OTE4OGJlZGJhZTI3MTFmZTcwY2FlYWRkNzkiLCJ1c2VySWQiOiI0MjEyNDY5NDUifQ==</vt:lpwstr>
  </property>
</Properties>
</file>