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b/>
          <w:spacing w:val="-6"/>
          <w:sz w:val="36"/>
          <w:szCs w:val="30"/>
        </w:rPr>
      </w:pPr>
      <w:r>
        <w:rPr>
          <w:rFonts w:hint="eastAsia" w:ascii="宋体" w:hAnsi="宋体" w:eastAsia="宋体"/>
          <w:b/>
          <w:spacing w:val="-6"/>
          <w:sz w:val="36"/>
          <w:szCs w:val="30"/>
          <w:lang w:val="en-US" w:eastAsia="zh-CN"/>
        </w:rPr>
        <w:t>呼吸机</w:t>
      </w:r>
      <w:r>
        <w:rPr>
          <w:rFonts w:hint="eastAsia" w:ascii="宋体" w:hAnsi="宋体" w:eastAsia="宋体"/>
          <w:b/>
          <w:spacing w:val="-6"/>
          <w:sz w:val="36"/>
          <w:szCs w:val="30"/>
        </w:rPr>
        <w:t>技术参数及主要技术规格</w:t>
      </w:r>
    </w:p>
    <w:p>
      <w:pPr>
        <w:spacing w:line="400" w:lineRule="exact"/>
        <w:jc w:val="center"/>
        <w:rPr>
          <w:rFonts w:hint="eastAsia" w:ascii="宋体" w:hAnsi="宋体" w:eastAsia="宋体"/>
          <w:b/>
          <w:spacing w:val="-6"/>
          <w:sz w:val="36"/>
          <w:szCs w:val="30"/>
        </w:rPr>
      </w:pPr>
    </w:p>
    <w:p>
      <w:pPr>
        <w:pStyle w:val="6"/>
        <w:numPr>
          <w:ilvl w:val="0"/>
          <w:numId w:val="1"/>
        </w:numPr>
        <w:spacing w:line="560" w:lineRule="exact"/>
        <w:ind w:firstLineChars="0"/>
        <w:rPr>
          <w:rFonts w:hint="eastAsia" w:ascii="宋体" w:hAnsi="宋体" w:eastAsia="宋体"/>
          <w:b/>
          <w:bCs/>
          <w:szCs w:val="30"/>
        </w:rPr>
      </w:pPr>
      <w:r>
        <w:rPr>
          <w:rFonts w:hint="eastAsia" w:ascii="宋体" w:hAnsi="宋体" w:eastAsia="宋体"/>
          <w:b/>
          <w:bCs/>
          <w:szCs w:val="30"/>
          <w:lang w:val="en-US" w:eastAsia="zh-CN"/>
        </w:rPr>
        <w:t>呼吸机</w:t>
      </w:r>
    </w:p>
    <w:p>
      <w:pPr>
        <w:pStyle w:val="6"/>
        <w:numPr>
          <w:ilvl w:val="0"/>
          <w:numId w:val="1"/>
        </w:numPr>
        <w:spacing w:line="560" w:lineRule="exact"/>
        <w:ind w:firstLineChars="0"/>
        <w:rPr>
          <w:rFonts w:hint="eastAsia" w:ascii="宋体" w:hAnsi="宋体" w:eastAsia="宋体"/>
          <w:b/>
          <w:bCs/>
          <w:szCs w:val="30"/>
        </w:rPr>
      </w:pPr>
      <w:r>
        <w:rPr>
          <w:rFonts w:hint="eastAsia" w:ascii="宋体" w:hAnsi="宋体" w:eastAsia="宋体"/>
          <w:b/>
          <w:bCs/>
          <w:szCs w:val="30"/>
        </w:rPr>
        <w:t>数量：</w:t>
      </w:r>
      <w:r>
        <w:rPr>
          <w:rFonts w:hint="eastAsia" w:ascii="宋体" w:hAnsi="宋体" w:eastAsia="宋体"/>
          <w:b/>
          <w:bCs/>
          <w:szCs w:val="30"/>
          <w:lang w:val="en-US" w:eastAsia="zh-CN"/>
        </w:rPr>
        <w:t>贰</w:t>
      </w:r>
      <w:r>
        <w:rPr>
          <w:rFonts w:hint="eastAsia" w:ascii="宋体" w:hAnsi="宋体" w:eastAsia="宋体"/>
          <w:b/>
          <w:bCs/>
          <w:szCs w:val="30"/>
        </w:rPr>
        <w:t>套</w:t>
      </w:r>
    </w:p>
    <w:p>
      <w:pPr>
        <w:numPr>
          <w:ilvl w:val="0"/>
          <w:numId w:val="1"/>
        </w:numPr>
        <w:spacing w:line="360" w:lineRule="auto"/>
        <w:jc w:val="left"/>
        <w:rPr>
          <w:rFonts w:hint="eastAsia" w:ascii="新宋体" w:hAnsi="新宋体" w:eastAsia="新宋体" w:cs="新宋体"/>
          <w:bCs/>
          <w:szCs w:val="30"/>
        </w:rPr>
      </w:pPr>
      <w:r>
        <w:rPr>
          <w:rFonts w:hint="eastAsia" w:ascii="宋体" w:hAnsi="宋体" w:eastAsia="宋体"/>
          <w:b/>
          <w:bCs/>
          <w:szCs w:val="30"/>
        </w:rPr>
        <w:t>设备主要用途说明：</w:t>
      </w:r>
      <w:r>
        <w:rPr>
          <w:rFonts w:hint="eastAsia" w:ascii="宋体" w:hAnsi="宋体" w:eastAsia="宋体" w:cs="Times New Roman"/>
          <w:kern w:val="2"/>
          <w:sz w:val="30"/>
          <w:szCs w:val="30"/>
          <w:lang w:val="en-US" w:eastAsia="zh-CN" w:bidi="ar-SA"/>
        </w:rPr>
        <w:t>适用于成人、小儿和婴幼儿患者通气辅助及呼吸支持，整机同时满足支持无创/有创、高流量、蓄电转运功能；</w:t>
      </w:r>
    </w:p>
    <w:p>
      <w:pPr>
        <w:numPr>
          <w:ilvl w:val="0"/>
          <w:numId w:val="1"/>
        </w:numPr>
        <w:spacing w:line="370" w:lineRule="exact"/>
        <w:jc w:val="left"/>
        <w:rPr>
          <w:rFonts w:hint="eastAsia" w:ascii="宋体" w:hAnsi="宋体" w:eastAsia="宋体"/>
          <w:b/>
          <w:bCs/>
          <w:szCs w:val="30"/>
        </w:rPr>
      </w:pPr>
      <w:r>
        <w:rPr>
          <w:rFonts w:hint="eastAsia" w:ascii="宋体" w:hAnsi="宋体" w:eastAsia="宋体"/>
          <w:b/>
          <w:bCs/>
          <w:szCs w:val="30"/>
        </w:rPr>
        <w:t>系统要求</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设备的投标资格认证：所投产品为全新原装，并符合中国国家有关管理法规，提供有效的证明材料，所投产品须为标书要求的最新机型，软件为最新版本，具有持续升级能力，能够满足扩展新的临床应用需求，需能提供详细的品牌、型号、版本、技术、性能指标、量值溯源等说明材料；</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整个系统性能稳定、质量可靠，符合相应的国内、国际机械电气标准；</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须提供终生免费软件升级服务，并提供终生维修；</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属于标准配置的软硬件必须配置齐全，不得分解报价；</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投标文件中，须提供全面的彩页及原版厂家技术规格说明材料；</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交货时间：≤1个月；</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其他要求：产品生产日期距离交货日期不得超过6个月，否则招标人有权拒收。</w:t>
      </w:r>
    </w:p>
    <w:p>
      <w:pPr>
        <w:pStyle w:val="6"/>
        <w:numPr>
          <w:ilvl w:val="0"/>
          <w:numId w:val="1"/>
        </w:numPr>
        <w:spacing w:line="560" w:lineRule="exact"/>
        <w:ind w:firstLineChars="0"/>
        <w:rPr>
          <w:rFonts w:hint="eastAsia" w:ascii="宋体" w:hAnsi="宋体" w:eastAsia="宋体"/>
          <w:b/>
          <w:szCs w:val="30"/>
        </w:rPr>
      </w:pPr>
      <w:r>
        <w:rPr>
          <w:rFonts w:hint="eastAsia" w:ascii="宋体" w:hAnsi="宋体" w:eastAsia="宋体"/>
          <w:b/>
          <w:szCs w:val="30"/>
        </w:rPr>
        <w:t>配置及性能要求</w:t>
      </w:r>
    </w:p>
    <w:p>
      <w:pPr>
        <w:pStyle w:val="6"/>
        <w:numPr>
          <w:ilvl w:val="0"/>
          <w:numId w:val="2"/>
        </w:numPr>
        <w:spacing w:line="560" w:lineRule="exact"/>
        <w:ind w:firstLineChars="0"/>
        <w:rPr>
          <w:rFonts w:hint="eastAsia" w:ascii="新宋体" w:hAnsi="新宋体" w:eastAsia="新宋体" w:cs="新宋体"/>
          <w:szCs w:val="30"/>
        </w:rPr>
      </w:pPr>
      <w:r>
        <w:rPr>
          <w:rFonts w:hint="eastAsia" w:ascii="新宋体" w:hAnsi="新宋体" w:eastAsia="新宋体" w:cs="新宋体"/>
          <w:szCs w:val="30"/>
        </w:rPr>
        <w:t>整机与显示要求</w:t>
      </w:r>
      <w:r>
        <w:rPr>
          <w:rFonts w:hint="eastAsia" w:ascii="新宋体" w:hAnsi="新宋体" w:eastAsia="新宋体" w:cs="新宋体"/>
          <w:szCs w:val="30"/>
          <w:lang w:eastAsia="zh-CN"/>
        </w:rPr>
        <w:t>：</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要求整机为电动电控设计，涡轮驱动产生空气气源，方便院内和短途转运；</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▲要求主机重量＜11kg（不含台车）；</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▲要求为方便院内转运、转移期间可手提、方便上吊塔，主机高度</w:t>
      </w:r>
      <w:r>
        <w:rPr>
          <w:rFonts w:hint="eastAsia" w:ascii="宋体" w:hAnsi="宋体" w:eastAsia="宋体"/>
          <w:szCs w:val="30"/>
          <w:lang w:val="en-US" w:eastAsia="zh-CN"/>
        </w:rPr>
        <w:t>＜</w:t>
      </w:r>
      <w:r>
        <w:rPr>
          <w:rFonts w:hint="eastAsia" w:ascii="宋体" w:hAnsi="宋体" w:eastAsia="宋体"/>
          <w:szCs w:val="30"/>
        </w:rPr>
        <w:t>35</w:t>
      </w:r>
      <w:r>
        <w:rPr>
          <w:rFonts w:hint="eastAsia" w:ascii="宋体" w:hAnsi="宋体" w:eastAsia="宋体"/>
          <w:szCs w:val="30"/>
          <w:lang w:val="en-US" w:eastAsia="zh-CN"/>
        </w:rPr>
        <w:t>5</w:t>
      </w:r>
      <w:r>
        <w:rPr>
          <w:rFonts w:hint="eastAsia" w:ascii="宋体" w:hAnsi="宋体" w:eastAsia="宋体"/>
          <w:szCs w:val="30"/>
        </w:rPr>
        <w:t xml:space="preserve"> mm（不含台车）；</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▲要求屏幕与机器一体化，主机可从台车上无工具拆卸，方便移动；</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要求采用≥12英寸彩色电容触摸控制屏，分辨率≥1280*800像素；</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要求屏幕显示：多至≥4道波形同屏显示，波形的颜色可调；≥3种环图，支持波形、环图、监测值同屏显示；支持全参数显示界面和大字体界面；呼吸波形及环图可冻结，呼吸环图可存储、对比；</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▲要求具备动态肺视图，能实时图形化动态显示患者气道阻抗、肺顺应性、通气量变化大小等参数变化；</w:t>
      </w:r>
    </w:p>
    <w:p>
      <w:pPr>
        <w:pStyle w:val="6"/>
        <w:numPr>
          <w:ilvl w:val="1"/>
          <w:numId w:val="1"/>
        </w:numPr>
        <w:spacing w:line="560" w:lineRule="exact"/>
        <w:ind w:left="300" w:firstLine="0" w:firstLineChars="0"/>
        <w:rPr>
          <w:rFonts w:hint="eastAsia" w:ascii="宋体" w:hAnsi="宋体" w:eastAsia="宋体"/>
          <w:szCs w:val="30"/>
        </w:rPr>
      </w:pPr>
      <w:r>
        <w:rPr>
          <w:rFonts w:hint="eastAsia" w:ascii="宋体" w:hAnsi="宋体" w:eastAsia="宋体"/>
          <w:szCs w:val="30"/>
        </w:rPr>
        <w:t>要求支持显示≥72小时的全部监测参数趋势图、表分析，≥5000条报警和操作日志记录；</w:t>
      </w:r>
    </w:p>
    <w:p>
      <w:pPr>
        <w:pStyle w:val="6"/>
        <w:numPr>
          <w:ilvl w:val="0"/>
          <w:numId w:val="2"/>
        </w:numPr>
        <w:spacing w:line="560" w:lineRule="exact"/>
        <w:ind w:firstLineChars="0"/>
        <w:jc w:val="left"/>
        <w:rPr>
          <w:rFonts w:hint="eastAsia" w:ascii="宋体" w:hAnsi="宋体" w:eastAsia="宋体"/>
          <w:szCs w:val="30"/>
        </w:rPr>
      </w:pPr>
      <w:r>
        <w:rPr>
          <w:rFonts w:hint="eastAsia" w:ascii="宋体" w:hAnsi="宋体" w:eastAsia="宋体"/>
          <w:szCs w:val="30"/>
        </w:rPr>
        <w:t>呼吸模式及功能要求：</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要求标配模式</w:t>
      </w:r>
      <w:r>
        <w:rPr>
          <w:rFonts w:hint="eastAsia" w:ascii="宋体" w:hAnsi="宋体" w:eastAsia="宋体"/>
          <w:szCs w:val="30"/>
          <w:lang w:val="en-US" w:eastAsia="zh-CN"/>
        </w:rPr>
        <w:t>至少包括</w:t>
      </w:r>
      <w:r>
        <w:rPr>
          <w:rFonts w:hint="eastAsia" w:ascii="宋体" w:hAnsi="宋体" w:eastAsia="宋体"/>
          <w:szCs w:val="30"/>
        </w:rPr>
        <w:t>：容量控制/辅助通气模式V-A/C和容量同步间歇指令通气模式V-SIMV；压力控制/辅助通气模式P-A/C和压力同步间歇指令通气模式P-SIMV；持续气道正压通气模式/压力支持通气模式CPAP/PSV、窒息通气模式；</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要求高级模式</w:t>
      </w:r>
      <w:r>
        <w:rPr>
          <w:rFonts w:hint="eastAsia" w:ascii="宋体" w:hAnsi="宋体" w:eastAsia="宋体"/>
          <w:szCs w:val="30"/>
          <w:lang w:val="en-US" w:eastAsia="zh-CN"/>
        </w:rPr>
        <w:t>至少包括</w:t>
      </w:r>
      <w:r>
        <w:rPr>
          <w:rFonts w:hint="eastAsia" w:ascii="宋体" w:hAnsi="宋体" w:eastAsia="宋体"/>
          <w:szCs w:val="30"/>
        </w:rPr>
        <w:t>：压力调节容量控制通气（如AUTOFLOW或PRVC等）、压力调节容量控制-同步间歇指令通气模式（PRVC-SIMV）；双水平气道正压通气模式（如BIPAP或DuoLevel或BiLevel）、气道压力释放通气APRV；自适应分钟通气AMV（或自适应支持通气ASV等以Otis公式患者最小呼吸做功为通气目标的智能通气模式）；</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要求具备心肺复苏通气模式（如CPRV，CPRmode等）</w:t>
      </w:r>
      <w:bookmarkStart w:id="0" w:name="_Hlk144803890"/>
      <w:r>
        <w:rPr>
          <w:rFonts w:hint="eastAsia" w:ascii="宋体" w:hAnsi="宋体" w:eastAsia="宋体"/>
          <w:szCs w:val="30"/>
        </w:rPr>
        <w:t>，在呼气阶段</w:t>
      </w:r>
      <w:bookmarkEnd w:id="0"/>
      <w:r>
        <w:rPr>
          <w:rFonts w:hint="eastAsia" w:ascii="宋体" w:hAnsi="宋体" w:eastAsia="宋体"/>
          <w:szCs w:val="30"/>
        </w:rPr>
        <w:t>停止送气帮助排出患者肺内气体，使患者胸腔回弹时产生胸腔负压；</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▲要求具有电子吸气阻力阀开关（eITD），在心肺复苏通气模式（如CPRV，CPRmode等）的呼气阶段可通过电子吸气阻力阀开关（eITD）排出患者肺内气体，阻止气流进入病人肺部，来增加胸腔负压；</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要求无创通气模式，包含P-A/C、P-SIMV、CPAP/PSV、DuoLevel、APRV 和 PSV-S/T等模式；</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要求氧疗模式 ：具备高流速氧疗功能，氧疗流速（≥80L/min）和氧浓度可调，并具有氧疗计时功能；</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w:t>
      </w:r>
      <w:r>
        <w:rPr>
          <w:rFonts w:hint="eastAsia" w:ascii="宋体" w:hAnsi="宋体" w:eastAsia="宋体"/>
          <w:szCs w:val="30"/>
          <w:lang w:val="en-US" w:eastAsia="zh-CN"/>
        </w:rPr>
        <w:t>具备</w:t>
      </w:r>
      <w:r>
        <w:rPr>
          <w:rFonts w:hint="eastAsia" w:ascii="宋体" w:hAnsi="宋体" w:eastAsia="宋体"/>
          <w:szCs w:val="30"/>
        </w:rPr>
        <w:t>呼吸同步技术（如IntelliCycle，IntelliSync+），使用病人的呼吸系统特性包含时间常数等自动调节吸气触发灵敏度和呼气触发灵敏度，自动调节压力上升时间，提高人机同步性和舒适度，减少手动调节参数；</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要求标配手动呼吸、吸气保持、呼气保持、同步雾化、纯氧灌注、智能吸痰；</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lang w:val="en-US" w:eastAsia="zh-CN"/>
        </w:rPr>
        <w:t>要求</w:t>
      </w:r>
      <w:r>
        <w:rPr>
          <w:rFonts w:hint="eastAsia" w:ascii="宋体" w:hAnsi="宋体" w:eastAsia="宋体"/>
          <w:szCs w:val="30"/>
        </w:rPr>
        <w:t>标配内源性PEEP、口腔闭合压P0.1和最大吸气负压NIF的测定</w:t>
      </w:r>
      <w:r>
        <w:rPr>
          <w:rFonts w:hint="eastAsia" w:ascii="宋体" w:hAnsi="宋体" w:eastAsia="宋体"/>
          <w:szCs w:val="30"/>
          <w:lang w:eastAsia="zh-CN"/>
        </w:rPr>
        <w:t>；</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要求具有自动气管插管阻力补偿功能（如ATRC，TRC，ATC），导管孔径和补偿百分比可设；</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lang w:val="en-US" w:eastAsia="zh-CN"/>
        </w:rPr>
        <w:t>要求</w:t>
      </w:r>
      <w:r>
        <w:rPr>
          <w:rFonts w:hint="eastAsia" w:ascii="宋体" w:hAnsi="宋体" w:eastAsia="宋体"/>
          <w:szCs w:val="30"/>
        </w:rPr>
        <w:t>具有静态P-V环图（或P-V工具），辅助医生确定最佳PEEP值</w:t>
      </w:r>
      <w:r>
        <w:rPr>
          <w:rFonts w:hint="eastAsia" w:ascii="宋体" w:hAnsi="宋体" w:eastAsia="宋体"/>
          <w:szCs w:val="30"/>
          <w:lang w:eastAsia="zh-CN"/>
        </w:rPr>
        <w:t>；</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lang w:val="en-US" w:eastAsia="zh-CN"/>
        </w:rPr>
        <w:t>要求具备</w:t>
      </w:r>
      <w:r>
        <w:rPr>
          <w:rFonts w:hint="eastAsia" w:ascii="宋体" w:hAnsi="宋体" w:eastAsia="宋体"/>
          <w:szCs w:val="30"/>
        </w:rPr>
        <w:t>肺复张工具，提供控制性肺膨胀法（SI）进行肺复张，可设置压力和时长并一键启动，并提供历史数据回顾</w:t>
      </w:r>
      <w:r>
        <w:rPr>
          <w:rFonts w:hint="eastAsia" w:ascii="宋体" w:hAnsi="宋体" w:eastAsia="宋体"/>
          <w:szCs w:val="30"/>
          <w:lang w:eastAsia="zh-CN"/>
        </w:rPr>
        <w:t>；</w:t>
      </w:r>
    </w:p>
    <w:p>
      <w:pPr>
        <w:pStyle w:val="6"/>
        <w:numPr>
          <w:ilvl w:val="1"/>
          <w:numId w:val="3"/>
        </w:numPr>
        <w:spacing w:line="560" w:lineRule="exact"/>
        <w:ind w:left="300" w:firstLine="0" w:firstLineChars="0"/>
        <w:rPr>
          <w:rFonts w:hint="eastAsia" w:ascii="宋体" w:hAnsi="宋体" w:eastAsia="宋体"/>
          <w:szCs w:val="30"/>
        </w:rPr>
      </w:pPr>
      <w:r>
        <w:rPr>
          <w:rFonts w:hint="eastAsia" w:ascii="宋体" w:hAnsi="宋体" w:eastAsia="宋体"/>
          <w:szCs w:val="30"/>
        </w:rPr>
        <w:t>要求具有待机功能并可设定病人理想体重或身高，具有单位理想体重呼气潮气量（如TVe/IBW或VTe/PBW）参数监测功能；</w:t>
      </w:r>
    </w:p>
    <w:p>
      <w:pPr>
        <w:pStyle w:val="6"/>
        <w:numPr>
          <w:ilvl w:val="0"/>
          <w:numId w:val="2"/>
        </w:numPr>
        <w:spacing w:line="560" w:lineRule="exact"/>
        <w:ind w:firstLineChars="0"/>
        <w:jc w:val="left"/>
        <w:rPr>
          <w:rFonts w:hint="eastAsia" w:ascii="宋体" w:hAnsi="宋体" w:eastAsia="宋体"/>
          <w:szCs w:val="30"/>
        </w:rPr>
      </w:pPr>
      <w:r>
        <w:rPr>
          <w:rFonts w:hint="eastAsia" w:ascii="宋体" w:hAnsi="宋体" w:eastAsia="宋体"/>
          <w:szCs w:val="30"/>
        </w:rPr>
        <w:t>设置参数要求：</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要求潮气量</w:t>
      </w:r>
      <w:r>
        <w:rPr>
          <w:rFonts w:hint="eastAsia" w:ascii="宋体" w:hAnsi="宋体" w:eastAsia="宋体"/>
          <w:szCs w:val="30"/>
          <w:lang w:val="en-US" w:eastAsia="zh-CN"/>
        </w:rPr>
        <w:t>至少为</w:t>
      </w:r>
      <w:r>
        <w:rPr>
          <w:rFonts w:hint="eastAsia" w:ascii="宋体" w:hAnsi="宋体" w:eastAsia="宋体"/>
          <w:szCs w:val="30"/>
        </w:rPr>
        <w:t>：20ml—2000ml；</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要求呼吸频率</w:t>
      </w:r>
      <w:r>
        <w:rPr>
          <w:rFonts w:hint="eastAsia" w:ascii="宋体" w:hAnsi="宋体" w:eastAsia="宋体"/>
          <w:szCs w:val="30"/>
          <w:lang w:val="en-US" w:eastAsia="zh-CN"/>
        </w:rPr>
        <w:t>至少为</w:t>
      </w:r>
      <w:r>
        <w:rPr>
          <w:rFonts w:hint="eastAsia" w:ascii="宋体" w:hAnsi="宋体" w:eastAsia="宋体"/>
          <w:szCs w:val="30"/>
        </w:rPr>
        <w:t>：1—100/min</w:t>
      </w:r>
      <w:r>
        <w:rPr>
          <w:rFonts w:hint="eastAsia" w:ascii="宋体" w:hAnsi="宋体" w:eastAsia="宋体"/>
          <w:szCs w:val="30"/>
          <w:lang w:eastAsia="zh-CN"/>
        </w:rPr>
        <w:t>；</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要求吸气流速</w:t>
      </w:r>
      <w:r>
        <w:rPr>
          <w:rFonts w:hint="eastAsia" w:ascii="宋体" w:hAnsi="宋体" w:eastAsia="宋体"/>
          <w:szCs w:val="30"/>
          <w:lang w:val="en-US" w:eastAsia="zh-CN"/>
        </w:rPr>
        <w:t>至少为</w:t>
      </w:r>
      <w:r>
        <w:rPr>
          <w:rFonts w:hint="eastAsia" w:ascii="宋体" w:hAnsi="宋体" w:eastAsia="宋体"/>
          <w:szCs w:val="30"/>
        </w:rPr>
        <w:t>：6—180L/min；</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要求SIMV频率</w:t>
      </w:r>
      <w:r>
        <w:rPr>
          <w:rFonts w:hint="eastAsia" w:ascii="宋体" w:hAnsi="宋体" w:eastAsia="宋体"/>
          <w:szCs w:val="30"/>
          <w:lang w:val="en-US" w:eastAsia="zh-CN"/>
        </w:rPr>
        <w:t>至少为</w:t>
      </w:r>
      <w:r>
        <w:rPr>
          <w:rFonts w:hint="eastAsia" w:ascii="宋体" w:hAnsi="宋体" w:eastAsia="宋体"/>
          <w:szCs w:val="30"/>
        </w:rPr>
        <w:t>：1—60/min；</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要求吸呼比</w:t>
      </w:r>
      <w:r>
        <w:rPr>
          <w:rFonts w:hint="eastAsia" w:ascii="宋体" w:hAnsi="宋体" w:eastAsia="宋体"/>
          <w:szCs w:val="30"/>
          <w:lang w:val="en-US" w:eastAsia="zh-CN"/>
        </w:rPr>
        <w:t>至少为</w:t>
      </w:r>
      <w:r>
        <w:rPr>
          <w:rFonts w:hint="eastAsia" w:ascii="宋体" w:hAnsi="宋体" w:eastAsia="宋体"/>
          <w:szCs w:val="30"/>
        </w:rPr>
        <w:t>：4:1—1:10；</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要求最大峰值流速：</w:t>
      </w:r>
      <w:r>
        <w:rPr>
          <w:rFonts w:hint="eastAsia" w:ascii="宋体" w:hAnsi="宋体" w:eastAsia="宋体"/>
          <w:szCs w:val="30"/>
          <w:lang w:val="en-US" w:eastAsia="zh-CN"/>
        </w:rPr>
        <w:t>≥</w:t>
      </w:r>
      <w:r>
        <w:rPr>
          <w:rFonts w:hint="eastAsia" w:ascii="宋体" w:hAnsi="宋体" w:eastAsia="宋体"/>
          <w:szCs w:val="30"/>
        </w:rPr>
        <w:t>210L/min；</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要求吸气压力</w:t>
      </w:r>
      <w:r>
        <w:rPr>
          <w:rFonts w:hint="eastAsia" w:ascii="宋体" w:hAnsi="宋体" w:eastAsia="宋体"/>
          <w:szCs w:val="30"/>
          <w:lang w:val="en-US" w:eastAsia="zh-CN"/>
        </w:rPr>
        <w:t>至少为</w:t>
      </w:r>
      <w:r>
        <w:rPr>
          <w:rFonts w:hint="eastAsia" w:ascii="宋体" w:hAnsi="宋体" w:eastAsia="宋体"/>
          <w:szCs w:val="30"/>
        </w:rPr>
        <w:t>：5—80 cmH2O；</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要求压力支持</w:t>
      </w:r>
      <w:r>
        <w:rPr>
          <w:rFonts w:hint="eastAsia" w:ascii="宋体" w:hAnsi="宋体" w:eastAsia="宋体"/>
          <w:szCs w:val="30"/>
          <w:lang w:val="en-US" w:eastAsia="zh-CN"/>
        </w:rPr>
        <w:t>至少为</w:t>
      </w:r>
      <w:r>
        <w:rPr>
          <w:rFonts w:hint="eastAsia" w:ascii="宋体" w:hAnsi="宋体" w:eastAsia="宋体"/>
          <w:szCs w:val="30"/>
        </w:rPr>
        <w:t>：0—80cmH2O</w:t>
      </w:r>
      <w:r>
        <w:rPr>
          <w:rFonts w:hint="eastAsia" w:ascii="宋体" w:hAnsi="宋体" w:eastAsia="宋体"/>
          <w:szCs w:val="30"/>
          <w:lang w:eastAsia="zh-CN"/>
        </w:rPr>
        <w:t>；</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要求PEEP</w:t>
      </w:r>
      <w:r>
        <w:rPr>
          <w:rFonts w:hint="eastAsia" w:ascii="宋体" w:hAnsi="宋体" w:eastAsia="宋体"/>
          <w:szCs w:val="30"/>
          <w:lang w:val="en-US" w:eastAsia="zh-CN"/>
        </w:rPr>
        <w:t>至少为</w:t>
      </w:r>
      <w:r>
        <w:rPr>
          <w:rFonts w:hint="eastAsia" w:ascii="宋体" w:hAnsi="宋体" w:eastAsia="宋体"/>
          <w:szCs w:val="30"/>
        </w:rPr>
        <w:t>：0—50 cmH2O</w:t>
      </w:r>
      <w:r>
        <w:rPr>
          <w:rFonts w:hint="eastAsia" w:ascii="宋体" w:hAnsi="宋体" w:eastAsia="宋体"/>
          <w:szCs w:val="30"/>
          <w:lang w:eastAsia="zh-CN"/>
        </w:rPr>
        <w:t>；</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要求吸气时间</w:t>
      </w:r>
      <w:r>
        <w:rPr>
          <w:rFonts w:hint="eastAsia" w:ascii="宋体" w:hAnsi="宋体" w:eastAsia="宋体"/>
          <w:szCs w:val="30"/>
          <w:lang w:val="en-US" w:eastAsia="zh-CN"/>
        </w:rPr>
        <w:t>至少为</w:t>
      </w:r>
      <w:r>
        <w:rPr>
          <w:rFonts w:hint="eastAsia" w:ascii="宋体" w:hAnsi="宋体" w:eastAsia="宋体"/>
          <w:szCs w:val="30"/>
        </w:rPr>
        <w:t xml:space="preserve">：0.1—10s </w:t>
      </w:r>
      <w:r>
        <w:rPr>
          <w:rFonts w:hint="eastAsia" w:ascii="宋体" w:hAnsi="宋体" w:eastAsia="宋体"/>
          <w:szCs w:val="30"/>
          <w:lang w:eastAsia="zh-CN"/>
        </w:rPr>
        <w:t>；</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要求压力上升时间</w:t>
      </w:r>
      <w:r>
        <w:rPr>
          <w:rFonts w:hint="eastAsia" w:ascii="宋体" w:hAnsi="宋体" w:eastAsia="宋体"/>
          <w:szCs w:val="30"/>
          <w:lang w:val="en-US" w:eastAsia="zh-CN"/>
        </w:rPr>
        <w:t>至少为</w:t>
      </w:r>
      <w:r>
        <w:rPr>
          <w:rFonts w:hint="eastAsia" w:ascii="宋体" w:hAnsi="宋体" w:eastAsia="宋体"/>
          <w:szCs w:val="30"/>
        </w:rPr>
        <w:t>：0—2s</w:t>
      </w:r>
      <w:r>
        <w:rPr>
          <w:rFonts w:hint="eastAsia" w:ascii="宋体" w:hAnsi="宋体" w:eastAsia="宋体"/>
          <w:szCs w:val="30"/>
          <w:lang w:eastAsia="zh-CN"/>
        </w:rPr>
        <w:t>；</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要求压力触发灵敏度</w:t>
      </w:r>
      <w:r>
        <w:rPr>
          <w:rFonts w:hint="eastAsia" w:ascii="宋体" w:hAnsi="宋体" w:eastAsia="宋体"/>
          <w:szCs w:val="30"/>
          <w:lang w:val="en-US" w:eastAsia="zh-CN"/>
        </w:rPr>
        <w:t>至少为</w:t>
      </w:r>
      <w:r>
        <w:rPr>
          <w:rFonts w:hint="eastAsia" w:ascii="宋体" w:hAnsi="宋体" w:eastAsia="宋体"/>
          <w:szCs w:val="30"/>
        </w:rPr>
        <w:t xml:space="preserve">：-20— - </w:t>
      </w:r>
      <w:r>
        <w:rPr>
          <w:rFonts w:hint="eastAsia" w:ascii="宋体" w:hAnsi="宋体" w:eastAsia="宋体"/>
          <w:szCs w:val="30"/>
          <w:lang w:val="en-US" w:eastAsia="zh-CN"/>
        </w:rPr>
        <w:t>1</w:t>
      </w:r>
      <w:r>
        <w:rPr>
          <w:rFonts w:hint="eastAsia" w:ascii="宋体" w:hAnsi="宋体" w:eastAsia="宋体"/>
          <w:szCs w:val="30"/>
        </w:rPr>
        <w:t xml:space="preserve">cmH2O，或 OFF </w:t>
      </w:r>
      <w:r>
        <w:rPr>
          <w:rFonts w:hint="eastAsia" w:ascii="宋体" w:hAnsi="宋体" w:eastAsia="宋体"/>
          <w:szCs w:val="30"/>
          <w:lang w:eastAsia="zh-CN"/>
        </w:rPr>
        <w:t>；</w:t>
      </w:r>
    </w:p>
    <w:p>
      <w:pPr>
        <w:pStyle w:val="6"/>
        <w:numPr>
          <w:ilvl w:val="1"/>
          <w:numId w:val="4"/>
        </w:numPr>
        <w:spacing w:line="560" w:lineRule="exact"/>
        <w:ind w:left="300" w:firstLine="0" w:firstLineChars="0"/>
        <w:rPr>
          <w:rFonts w:hint="eastAsia" w:ascii="宋体" w:hAnsi="宋体" w:eastAsia="宋体"/>
          <w:szCs w:val="30"/>
        </w:rPr>
      </w:pPr>
      <w:r>
        <w:rPr>
          <w:rFonts w:hint="eastAsia" w:ascii="宋体" w:hAnsi="宋体" w:eastAsia="宋体"/>
          <w:szCs w:val="30"/>
        </w:rPr>
        <w:t>▲要求流速触发灵敏度</w:t>
      </w:r>
      <w:r>
        <w:rPr>
          <w:rFonts w:hint="eastAsia" w:ascii="宋体" w:hAnsi="宋体" w:eastAsia="宋体"/>
          <w:szCs w:val="30"/>
          <w:lang w:val="en-US" w:eastAsia="zh-CN"/>
        </w:rPr>
        <w:t>至少为</w:t>
      </w:r>
      <w:r>
        <w:rPr>
          <w:rFonts w:hint="eastAsia" w:ascii="宋体" w:hAnsi="宋体" w:eastAsia="宋体"/>
          <w:szCs w:val="30"/>
        </w:rPr>
        <w:t>：0.5—20L/ min，或 OFF</w:t>
      </w:r>
      <w:r>
        <w:rPr>
          <w:rFonts w:hint="eastAsia" w:ascii="宋体" w:hAnsi="宋体" w:eastAsia="宋体"/>
          <w:szCs w:val="30"/>
          <w:lang w:eastAsia="zh-CN"/>
        </w:rPr>
        <w:t>；</w:t>
      </w:r>
      <w:r>
        <w:rPr>
          <w:rFonts w:hint="eastAsia" w:ascii="宋体" w:hAnsi="宋体" w:eastAsia="宋体"/>
          <w:szCs w:val="30"/>
        </w:rPr>
        <w:t>呼气触发灵敏度</w:t>
      </w:r>
      <w:r>
        <w:rPr>
          <w:rFonts w:hint="eastAsia" w:ascii="宋体" w:hAnsi="宋体" w:eastAsia="宋体"/>
          <w:szCs w:val="30"/>
          <w:lang w:val="en-US" w:eastAsia="zh-CN"/>
        </w:rPr>
        <w:t>至少为</w:t>
      </w:r>
      <w:r>
        <w:rPr>
          <w:rFonts w:hint="eastAsia" w:ascii="宋体" w:hAnsi="宋体" w:eastAsia="宋体"/>
          <w:szCs w:val="30"/>
        </w:rPr>
        <w:t>：Auto, 1—85%</w:t>
      </w:r>
      <w:r>
        <w:rPr>
          <w:rFonts w:hint="eastAsia" w:ascii="宋体" w:hAnsi="宋体" w:eastAsia="宋体"/>
          <w:szCs w:val="30"/>
          <w:lang w:eastAsia="zh-CN"/>
        </w:rPr>
        <w:t>；</w:t>
      </w:r>
    </w:p>
    <w:p>
      <w:pPr>
        <w:pStyle w:val="6"/>
        <w:numPr>
          <w:ilvl w:val="0"/>
          <w:numId w:val="2"/>
        </w:numPr>
        <w:spacing w:line="560" w:lineRule="exact"/>
        <w:ind w:firstLineChars="0"/>
        <w:jc w:val="left"/>
        <w:rPr>
          <w:rFonts w:hint="eastAsia" w:ascii="宋体" w:hAnsi="宋体" w:eastAsia="宋体"/>
          <w:szCs w:val="30"/>
        </w:rPr>
      </w:pPr>
      <w:r>
        <w:rPr>
          <w:rFonts w:hint="eastAsia" w:ascii="宋体" w:hAnsi="宋体" w:eastAsia="宋体"/>
          <w:szCs w:val="30"/>
        </w:rPr>
        <w:t>监测参数要求：</w:t>
      </w:r>
    </w:p>
    <w:p>
      <w:pPr>
        <w:pStyle w:val="6"/>
        <w:numPr>
          <w:ilvl w:val="1"/>
          <w:numId w:val="5"/>
        </w:numPr>
        <w:spacing w:line="560" w:lineRule="exact"/>
        <w:ind w:left="300" w:firstLine="0" w:firstLineChars="0"/>
        <w:rPr>
          <w:rFonts w:hint="eastAsia" w:ascii="宋体" w:hAnsi="宋体" w:eastAsia="宋体"/>
          <w:szCs w:val="30"/>
        </w:rPr>
      </w:pPr>
      <w:r>
        <w:rPr>
          <w:rFonts w:hint="eastAsia" w:ascii="宋体" w:hAnsi="宋体" w:eastAsia="宋体"/>
          <w:szCs w:val="30"/>
        </w:rPr>
        <w:t>要求气道压力监测</w:t>
      </w:r>
      <w:r>
        <w:rPr>
          <w:rFonts w:hint="eastAsia" w:ascii="宋体" w:hAnsi="宋体" w:eastAsia="宋体"/>
          <w:szCs w:val="30"/>
          <w:lang w:val="en-US" w:eastAsia="zh-CN"/>
        </w:rPr>
        <w:t>至少包括</w:t>
      </w:r>
      <w:r>
        <w:rPr>
          <w:rFonts w:hint="eastAsia" w:ascii="宋体" w:hAnsi="宋体" w:eastAsia="宋体"/>
          <w:szCs w:val="30"/>
        </w:rPr>
        <w:t>：气道峰压、平台压、平均压、呼气末正压；</w:t>
      </w:r>
    </w:p>
    <w:p>
      <w:pPr>
        <w:pStyle w:val="6"/>
        <w:numPr>
          <w:ilvl w:val="1"/>
          <w:numId w:val="5"/>
        </w:numPr>
        <w:spacing w:line="560" w:lineRule="exact"/>
        <w:ind w:left="300" w:firstLine="0" w:firstLineChars="0"/>
        <w:rPr>
          <w:rFonts w:hint="eastAsia" w:ascii="宋体" w:hAnsi="宋体" w:eastAsia="宋体"/>
          <w:szCs w:val="30"/>
        </w:rPr>
      </w:pPr>
      <w:r>
        <w:rPr>
          <w:rFonts w:hint="eastAsia" w:ascii="宋体" w:hAnsi="宋体" w:eastAsia="宋体"/>
          <w:szCs w:val="30"/>
        </w:rPr>
        <w:t>▲要求分钟通气量监测</w:t>
      </w:r>
      <w:r>
        <w:rPr>
          <w:rFonts w:hint="eastAsia" w:ascii="宋体" w:hAnsi="宋体" w:eastAsia="宋体"/>
          <w:szCs w:val="30"/>
          <w:lang w:val="en-US" w:eastAsia="zh-CN"/>
        </w:rPr>
        <w:t>至少包括</w:t>
      </w:r>
      <w:r>
        <w:rPr>
          <w:rFonts w:hint="eastAsia" w:ascii="宋体" w:hAnsi="宋体" w:eastAsia="宋体"/>
          <w:szCs w:val="30"/>
        </w:rPr>
        <w:t>：呼气分钟通气量、吸气分钟通气量、自主呼吸分钟通气量、分钟泄漏量、</w:t>
      </w:r>
      <w:bookmarkStart w:id="1" w:name="_Hlk71626843"/>
      <w:r>
        <w:rPr>
          <w:rFonts w:hint="eastAsia" w:ascii="宋体" w:hAnsi="宋体" w:eastAsia="宋体"/>
          <w:szCs w:val="30"/>
        </w:rPr>
        <w:t>泄漏</w:t>
      </w:r>
      <w:bookmarkEnd w:id="1"/>
      <w:r>
        <w:rPr>
          <w:rFonts w:hint="eastAsia" w:ascii="宋体" w:hAnsi="宋体" w:eastAsia="宋体"/>
          <w:szCs w:val="30"/>
        </w:rPr>
        <w:t>率；</w:t>
      </w:r>
    </w:p>
    <w:p>
      <w:pPr>
        <w:pStyle w:val="6"/>
        <w:numPr>
          <w:ilvl w:val="1"/>
          <w:numId w:val="5"/>
        </w:numPr>
        <w:spacing w:line="560" w:lineRule="exact"/>
        <w:ind w:left="300" w:firstLine="0" w:firstLineChars="0"/>
        <w:rPr>
          <w:rFonts w:hint="eastAsia" w:ascii="宋体" w:hAnsi="宋体" w:eastAsia="宋体"/>
          <w:szCs w:val="30"/>
        </w:rPr>
      </w:pPr>
      <w:r>
        <w:rPr>
          <w:rFonts w:hint="eastAsia" w:ascii="宋体" w:hAnsi="宋体" w:eastAsia="宋体"/>
          <w:szCs w:val="30"/>
        </w:rPr>
        <w:t>要求潮气量监测</w:t>
      </w:r>
      <w:r>
        <w:rPr>
          <w:rFonts w:hint="eastAsia" w:ascii="宋体" w:hAnsi="宋体" w:eastAsia="宋体"/>
          <w:szCs w:val="30"/>
          <w:lang w:val="en-US" w:eastAsia="zh-CN"/>
        </w:rPr>
        <w:t>至少包括</w:t>
      </w:r>
      <w:r>
        <w:rPr>
          <w:rFonts w:hint="eastAsia" w:ascii="宋体" w:hAnsi="宋体" w:eastAsia="宋体"/>
          <w:szCs w:val="30"/>
        </w:rPr>
        <w:t>：吸入潮气量、呼出潮气量、自主呼吸潮气量、单位理想体重呼出潮气量（如TVe/IBW或VT/PBW）；</w:t>
      </w:r>
    </w:p>
    <w:p>
      <w:pPr>
        <w:pStyle w:val="6"/>
        <w:numPr>
          <w:ilvl w:val="1"/>
          <w:numId w:val="5"/>
        </w:numPr>
        <w:spacing w:line="560" w:lineRule="exact"/>
        <w:ind w:left="300" w:firstLine="0" w:firstLineChars="0"/>
        <w:rPr>
          <w:rFonts w:hint="eastAsia" w:ascii="宋体" w:hAnsi="宋体" w:eastAsia="宋体"/>
          <w:szCs w:val="30"/>
        </w:rPr>
      </w:pPr>
      <w:r>
        <w:rPr>
          <w:rFonts w:hint="eastAsia" w:ascii="宋体" w:hAnsi="宋体" w:eastAsia="宋体"/>
          <w:szCs w:val="30"/>
        </w:rPr>
        <w:t>要求呼吸频率监测</w:t>
      </w:r>
      <w:r>
        <w:rPr>
          <w:rFonts w:hint="eastAsia" w:ascii="宋体" w:hAnsi="宋体" w:eastAsia="宋体"/>
          <w:szCs w:val="30"/>
          <w:lang w:val="en-US" w:eastAsia="zh-CN"/>
        </w:rPr>
        <w:t>至少包括</w:t>
      </w:r>
      <w:r>
        <w:rPr>
          <w:rFonts w:hint="eastAsia" w:ascii="宋体" w:hAnsi="宋体" w:eastAsia="宋体"/>
          <w:szCs w:val="30"/>
        </w:rPr>
        <w:t>：总呼吸频率、自主呼吸频率、机控呼吸频率；</w:t>
      </w:r>
    </w:p>
    <w:p>
      <w:pPr>
        <w:pStyle w:val="6"/>
        <w:numPr>
          <w:ilvl w:val="1"/>
          <w:numId w:val="5"/>
        </w:numPr>
        <w:spacing w:line="560" w:lineRule="exact"/>
        <w:ind w:left="300" w:firstLine="0" w:firstLineChars="0"/>
        <w:rPr>
          <w:rFonts w:hint="eastAsia" w:ascii="宋体" w:hAnsi="宋体" w:eastAsia="宋体"/>
          <w:szCs w:val="30"/>
        </w:rPr>
      </w:pPr>
      <w:r>
        <w:rPr>
          <w:rFonts w:hint="eastAsia" w:ascii="宋体" w:hAnsi="宋体" w:eastAsia="宋体"/>
          <w:szCs w:val="30"/>
        </w:rPr>
        <w:t>要求肺力学参数监测</w:t>
      </w:r>
      <w:r>
        <w:rPr>
          <w:rFonts w:hint="eastAsia" w:ascii="宋体" w:hAnsi="宋体" w:eastAsia="宋体"/>
          <w:szCs w:val="30"/>
          <w:lang w:val="en-US" w:eastAsia="zh-CN"/>
        </w:rPr>
        <w:t>至少包括</w:t>
      </w:r>
      <w:r>
        <w:rPr>
          <w:rFonts w:hint="eastAsia" w:ascii="宋体" w:hAnsi="宋体" w:eastAsia="宋体"/>
          <w:szCs w:val="30"/>
        </w:rPr>
        <w:t>：吸气阻力、呼气阻力、静态顺应性、动态顺应性、呼气时间常数，呼吸功；</w:t>
      </w:r>
    </w:p>
    <w:p>
      <w:pPr>
        <w:pStyle w:val="6"/>
        <w:numPr>
          <w:ilvl w:val="1"/>
          <w:numId w:val="5"/>
        </w:numPr>
        <w:spacing w:line="560" w:lineRule="exact"/>
        <w:ind w:left="300" w:firstLine="0" w:firstLineChars="0"/>
        <w:rPr>
          <w:rFonts w:hint="eastAsia" w:ascii="宋体" w:hAnsi="宋体" w:eastAsia="宋体"/>
          <w:szCs w:val="30"/>
        </w:rPr>
      </w:pPr>
      <w:r>
        <w:rPr>
          <w:rFonts w:hint="eastAsia" w:ascii="宋体" w:hAnsi="宋体" w:eastAsia="宋体"/>
          <w:szCs w:val="30"/>
        </w:rPr>
        <w:t>要求支持升级旁流CO2监测</w:t>
      </w:r>
      <w:r>
        <w:rPr>
          <w:rFonts w:hint="eastAsia" w:ascii="宋体" w:hAnsi="宋体" w:eastAsia="宋体"/>
          <w:szCs w:val="30"/>
          <w:lang w:eastAsia="zh-CN"/>
        </w:rPr>
        <w:t>，</w:t>
      </w:r>
      <w:r>
        <w:rPr>
          <w:rFonts w:hint="eastAsia" w:ascii="宋体" w:hAnsi="宋体" w:eastAsia="宋体"/>
          <w:szCs w:val="30"/>
        </w:rPr>
        <w:t>支持升级主流CO2监测</w:t>
      </w:r>
      <w:r>
        <w:rPr>
          <w:rFonts w:hint="eastAsia" w:ascii="宋体" w:hAnsi="宋体" w:eastAsia="宋体"/>
          <w:szCs w:val="30"/>
          <w:lang w:eastAsia="zh-CN"/>
        </w:rPr>
        <w:t>，</w:t>
      </w:r>
      <w:r>
        <w:rPr>
          <w:rFonts w:hint="eastAsia" w:ascii="宋体" w:hAnsi="宋体" w:eastAsia="宋体"/>
          <w:szCs w:val="30"/>
        </w:rPr>
        <w:t>支持升级SpO2模块监测；</w:t>
      </w:r>
    </w:p>
    <w:p>
      <w:pPr>
        <w:pStyle w:val="6"/>
        <w:numPr>
          <w:ilvl w:val="0"/>
          <w:numId w:val="2"/>
        </w:numPr>
        <w:spacing w:line="560" w:lineRule="exact"/>
        <w:ind w:firstLineChars="0"/>
        <w:jc w:val="left"/>
        <w:rPr>
          <w:rFonts w:hint="eastAsia" w:ascii="宋体" w:hAnsi="宋体" w:eastAsia="宋体"/>
          <w:szCs w:val="30"/>
        </w:rPr>
      </w:pPr>
      <w:r>
        <w:rPr>
          <w:rFonts w:hint="eastAsia" w:ascii="宋体" w:hAnsi="宋体" w:eastAsia="宋体"/>
          <w:szCs w:val="30"/>
          <w:lang w:val="en-US" w:eastAsia="zh-CN"/>
        </w:rPr>
        <w:t>其他</w:t>
      </w:r>
      <w:r>
        <w:rPr>
          <w:rFonts w:hint="eastAsia" w:ascii="宋体" w:hAnsi="宋体" w:eastAsia="宋体"/>
          <w:szCs w:val="30"/>
        </w:rPr>
        <w:t>要求：</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要求报警至少包括：智能化分级报警、声光报警；气道压力：过高报警；分钟通气量：过高/过低报警；呼出潮气量：过高/过低报警；呼吸频率：过高/过低报警；窒息报警，时间可设置（5-60s）；</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要求病人数据，屏幕截图、机器设置等数据可通过USB接口导出；</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要求≥120分钟内置后备可充电锂电池，电池总剩余电量能显示在屏幕上；</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要求吸气阀、呼气阀组件可拆卸，并能高温高压蒸汽消毒（134℃），以防止院内交叉感染；</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要求具备开机自检和图形化及文字提示功能；具有漏气自动补偿，管道的顺应性和BTPS补偿功能；</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要求电源方案：支持交流（220V）和直流（12V）两种供电方式；</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要求气源方案：支持高压氧气气源和低压氧气气源两种方式；</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要求信息互连：同时支持有线和无线（内置WiFi模块）方式直接与同品牌监护仪和中央监护系统互联，把呼吸机的监测信息参数和波形实时显示到监护仪和中央监护系统上，满足科室信息化的需求；</w:t>
      </w:r>
    </w:p>
    <w:p>
      <w:pPr>
        <w:pStyle w:val="6"/>
        <w:numPr>
          <w:ilvl w:val="1"/>
          <w:numId w:val="6"/>
        </w:numPr>
        <w:spacing w:line="560" w:lineRule="exact"/>
        <w:ind w:left="300" w:firstLine="0" w:firstLineChars="0"/>
        <w:rPr>
          <w:rFonts w:hint="eastAsia" w:ascii="宋体" w:hAnsi="宋体" w:eastAsia="宋体"/>
          <w:szCs w:val="30"/>
          <w:lang w:val="en-US" w:eastAsia="zh-CN"/>
        </w:rPr>
      </w:pPr>
      <w:r>
        <w:rPr>
          <w:rFonts w:hint="eastAsia" w:ascii="宋体" w:hAnsi="宋体" w:eastAsia="宋体"/>
          <w:szCs w:val="30"/>
          <w:lang w:val="en-US" w:eastAsia="zh-CN"/>
        </w:rPr>
        <w:t>要求具备VGA（或HDMI）扩展显示、RS232接口、网络接口、USB接口、护士呼叫；</w:t>
      </w:r>
    </w:p>
    <w:p>
      <w:pPr>
        <w:pStyle w:val="6"/>
        <w:numPr>
          <w:ilvl w:val="0"/>
          <w:numId w:val="2"/>
        </w:numPr>
        <w:spacing w:line="560" w:lineRule="exact"/>
        <w:ind w:firstLineChars="0"/>
        <w:jc w:val="left"/>
        <w:rPr>
          <w:rFonts w:hint="eastAsia" w:ascii="宋体" w:hAnsi="宋体" w:eastAsia="宋体" w:cs="宋体"/>
          <w:sz w:val="28"/>
          <w:szCs w:val="28"/>
        </w:rPr>
      </w:pPr>
      <w:r>
        <w:rPr>
          <w:rFonts w:hint="eastAsia" w:ascii="宋体" w:hAnsi="宋体" w:eastAsia="宋体"/>
          <w:szCs w:val="30"/>
        </w:rPr>
        <w:t>其他要求</w:t>
      </w:r>
    </w:p>
    <w:p>
      <w:pPr>
        <w:pStyle w:val="6"/>
        <w:numPr>
          <w:ilvl w:val="1"/>
          <w:numId w:val="7"/>
        </w:numPr>
        <w:spacing w:line="560" w:lineRule="exact"/>
        <w:ind w:left="300" w:firstLine="0" w:firstLineChars="0"/>
        <w:rPr>
          <w:rFonts w:hint="eastAsia" w:ascii="宋体" w:hAnsi="宋体" w:eastAsia="宋体"/>
          <w:szCs w:val="30"/>
        </w:rPr>
      </w:pPr>
      <w:r>
        <w:rPr>
          <w:rFonts w:hint="eastAsia" w:ascii="宋体" w:hAnsi="宋体" w:eastAsia="宋体"/>
          <w:szCs w:val="30"/>
        </w:rPr>
        <w:t>▲要求设备使用寿命≥10年（需提供设备铭牌或说明书截图进行证明）；</w:t>
      </w:r>
    </w:p>
    <w:p>
      <w:pPr>
        <w:pStyle w:val="6"/>
        <w:numPr>
          <w:ilvl w:val="1"/>
          <w:numId w:val="7"/>
        </w:numPr>
        <w:spacing w:line="560" w:lineRule="exact"/>
        <w:ind w:left="300" w:firstLine="0" w:firstLineChars="0"/>
        <w:rPr>
          <w:rFonts w:hint="eastAsia" w:ascii="宋体" w:hAnsi="宋体" w:eastAsia="宋体"/>
          <w:szCs w:val="30"/>
        </w:rPr>
      </w:pPr>
      <w:r>
        <w:rPr>
          <w:rFonts w:hint="eastAsia" w:ascii="宋体" w:hAnsi="宋体" w:eastAsia="宋体"/>
          <w:szCs w:val="30"/>
        </w:rPr>
        <w:t>▲要求整套系统配置至少包括：</w:t>
      </w:r>
      <w:r>
        <w:rPr>
          <w:rFonts w:hint="eastAsia" w:ascii="宋体" w:hAnsi="宋体" w:eastAsia="宋体"/>
          <w:szCs w:val="30"/>
          <w:lang w:val="en-US" w:eastAsia="zh-CN"/>
        </w:rPr>
        <w:t>主机1台</w:t>
      </w:r>
      <w:r>
        <w:rPr>
          <w:rFonts w:hint="eastAsia" w:ascii="宋体" w:hAnsi="宋体" w:eastAsia="宋体"/>
          <w:szCs w:val="30"/>
        </w:rPr>
        <w:t>，</w:t>
      </w:r>
      <w:r>
        <w:rPr>
          <w:rFonts w:hint="eastAsia" w:ascii="宋体" w:hAnsi="宋体" w:eastAsia="宋体"/>
          <w:szCs w:val="30"/>
          <w:lang w:val="en-US" w:eastAsia="zh-CN"/>
        </w:rPr>
        <w:t>氧气软管2根</w:t>
      </w:r>
      <w:r>
        <w:rPr>
          <w:rFonts w:hint="eastAsia" w:ascii="宋体" w:hAnsi="宋体" w:eastAsia="宋体"/>
          <w:szCs w:val="30"/>
        </w:rPr>
        <w:t>，</w:t>
      </w:r>
      <w:r>
        <w:rPr>
          <w:rFonts w:hint="eastAsia" w:ascii="宋体" w:hAnsi="宋体" w:eastAsia="宋体"/>
          <w:szCs w:val="30"/>
          <w:lang w:val="en-US" w:eastAsia="zh-CN"/>
        </w:rPr>
        <w:t>成人模拟肺1个</w:t>
      </w:r>
      <w:r>
        <w:rPr>
          <w:rFonts w:hint="eastAsia" w:ascii="宋体" w:hAnsi="宋体" w:eastAsia="宋体"/>
          <w:szCs w:val="30"/>
        </w:rPr>
        <w:t>，</w:t>
      </w:r>
      <w:r>
        <w:rPr>
          <w:rFonts w:hint="eastAsia" w:ascii="宋体" w:hAnsi="宋体" w:eastAsia="宋体"/>
          <w:szCs w:val="30"/>
          <w:lang w:val="en-US" w:eastAsia="zh-CN"/>
        </w:rPr>
        <w:t>雾化器2个</w:t>
      </w:r>
      <w:r>
        <w:rPr>
          <w:rFonts w:hint="eastAsia" w:ascii="宋体" w:hAnsi="宋体" w:eastAsia="宋体"/>
          <w:szCs w:val="30"/>
        </w:rPr>
        <w:t>，支撑臂</w:t>
      </w:r>
      <w:r>
        <w:rPr>
          <w:rFonts w:hint="eastAsia" w:ascii="宋体" w:hAnsi="宋体" w:eastAsia="宋体"/>
          <w:szCs w:val="30"/>
          <w:lang w:val="en-US" w:eastAsia="zh-CN"/>
        </w:rPr>
        <w:t>1个，湿化器2个，</w:t>
      </w:r>
      <w:r>
        <w:rPr>
          <w:rFonts w:hint="eastAsia" w:ascii="宋体" w:hAnsi="宋体" w:eastAsia="宋体"/>
          <w:szCs w:val="30"/>
        </w:rPr>
        <w:t xml:space="preserve">台车 </w:t>
      </w:r>
      <w:r>
        <w:rPr>
          <w:rFonts w:hint="eastAsia" w:ascii="宋体" w:hAnsi="宋体" w:eastAsia="宋体"/>
          <w:szCs w:val="30"/>
          <w:lang w:val="en-US" w:eastAsia="zh-CN"/>
        </w:rPr>
        <w:t>1台，</w:t>
      </w:r>
      <w:r>
        <w:rPr>
          <w:rFonts w:hint="eastAsia" w:ascii="宋体" w:hAnsi="宋体" w:eastAsia="宋体"/>
          <w:szCs w:val="30"/>
        </w:rPr>
        <w:t xml:space="preserve">氧疗鼻塞导管(中) </w:t>
      </w:r>
      <w:r>
        <w:rPr>
          <w:rFonts w:hint="eastAsia" w:ascii="宋体" w:hAnsi="宋体" w:eastAsia="宋体"/>
          <w:szCs w:val="30"/>
          <w:lang w:val="en-US" w:eastAsia="zh-CN"/>
        </w:rPr>
        <w:t>2个，</w:t>
      </w:r>
      <w:r>
        <w:rPr>
          <w:rFonts w:hint="eastAsia" w:ascii="宋体" w:hAnsi="宋体" w:eastAsia="宋体"/>
          <w:szCs w:val="30"/>
        </w:rPr>
        <w:t>NIV面罩（中）</w:t>
      </w:r>
      <w:r>
        <w:rPr>
          <w:rFonts w:hint="eastAsia" w:ascii="宋体" w:hAnsi="宋体" w:eastAsia="宋体"/>
          <w:szCs w:val="30"/>
          <w:lang w:val="en-US" w:eastAsia="zh-CN"/>
        </w:rPr>
        <w:t>2个</w:t>
      </w:r>
      <w:r>
        <w:rPr>
          <w:rFonts w:hint="eastAsia" w:ascii="宋体" w:hAnsi="宋体" w:eastAsia="宋体"/>
          <w:szCs w:val="30"/>
        </w:rPr>
        <w:t>；</w:t>
      </w:r>
    </w:p>
    <w:p>
      <w:pPr>
        <w:pStyle w:val="6"/>
        <w:spacing w:line="560" w:lineRule="exact"/>
        <w:ind w:left="720" w:firstLine="0" w:firstLineChars="0"/>
        <w:rPr>
          <w:rFonts w:hint="eastAsia" w:ascii="宋体" w:hAnsi="宋体" w:eastAsia="宋体"/>
          <w:szCs w:val="30"/>
        </w:rPr>
      </w:pPr>
    </w:p>
    <w:p>
      <w:pPr>
        <w:pStyle w:val="6"/>
        <w:numPr>
          <w:ilvl w:val="0"/>
          <w:numId w:val="8"/>
        </w:numPr>
        <w:spacing w:line="560" w:lineRule="exact"/>
        <w:ind w:firstLineChars="0"/>
        <w:rPr>
          <w:rFonts w:hint="eastAsia" w:ascii="新宋体" w:hAnsi="新宋体" w:eastAsia="新宋体" w:cs="新宋体"/>
          <w:b/>
          <w:szCs w:val="30"/>
        </w:rPr>
      </w:pPr>
      <w:r>
        <w:rPr>
          <w:rFonts w:hint="eastAsia" w:ascii="新宋体" w:hAnsi="新宋体" w:eastAsia="新宋体" w:cs="新宋体"/>
          <w:b/>
          <w:szCs w:val="30"/>
        </w:rPr>
        <w:t>售后服务和技术培训</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负责安装、调试、提供完善的售后服务措施；</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投标产品生产厂家设有办事机构并有维修工程师，云南省内设有专业维修站，提供联系人及联系方式；</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★设备安装调试、验收合格后整机及所有附件（含第三方产品）免费质保期≥</w:t>
      </w:r>
      <w:r>
        <w:rPr>
          <w:rFonts w:hint="eastAsia" w:ascii="宋体" w:hAnsi="宋体" w:eastAsia="宋体"/>
          <w:szCs w:val="30"/>
          <w:lang w:val="en-US" w:eastAsia="zh-CN"/>
        </w:rPr>
        <w:t>叁</w:t>
      </w:r>
      <w:r>
        <w:rPr>
          <w:rFonts w:hint="eastAsia" w:ascii="宋体" w:hAnsi="宋体" w:eastAsia="宋体"/>
          <w:szCs w:val="30"/>
        </w:rPr>
        <w:t>年；</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质保期内开机率≥95%，维护保养次数≥肆次/年</w:t>
      </w:r>
      <w:r>
        <w:rPr>
          <w:rFonts w:ascii="宋体" w:hAnsi="宋体" w:eastAsia="宋体"/>
          <w:szCs w:val="30"/>
        </w:rPr>
        <w:t>，维修保养及校准均需按科室要求提供规范报告</w:t>
      </w:r>
      <w:r>
        <w:rPr>
          <w:rFonts w:hint="eastAsia" w:ascii="宋体" w:hAnsi="宋体" w:eastAsia="宋体"/>
          <w:szCs w:val="30"/>
        </w:rPr>
        <w:t>，作为支付尾款的考核依据；</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培训：现场培训直至使用科室会使用，</w:t>
      </w:r>
      <w:r>
        <w:rPr>
          <w:rFonts w:ascii="宋体" w:hAnsi="宋体" w:eastAsia="宋体"/>
          <w:szCs w:val="30"/>
        </w:rPr>
        <w:t>培训内容包括但不限于设备的调试、使用、普通维修维护及保养等</w:t>
      </w:r>
      <w:r>
        <w:rPr>
          <w:rFonts w:hint="eastAsia" w:ascii="宋体" w:hAnsi="宋体" w:eastAsia="宋体"/>
          <w:szCs w:val="30"/>
        </w:rPr>
        <w:t>；</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提供随机配件及清单（备品备件及易损件）报价明细；</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报修后，2小时内作出响应，24小时内有专业人员到达现场维修，维修期间可提供备品供科室使用；</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产品到位后，用户发现明显缺陷时，必须免费更换，直到用户满意为止；</w:t>
      </w:r>
    </w:p>
    <w:p>
      <w:pPr>
        <w:pStyle w:val="6"/>
        <w:numPr>
          <w:ilvl w:val="1"/>
          <w:numId w:val="9"/>
        </w:numPr>
        <w:spacing w:line="560" w:lineRule="exact"/>
        <w:ind w:left="300" w:firstLine="0" w:firstLineChars="0"/>
        <w:rPr>
          <w:rFonts w:hint="eastAsia" w:ascii="宋体" w:hAnsi="宋体" w:eastAsia="宋体"/>
          <w:szCs w:val="30"/>
        </w:rPr>
      </w:pPr>
      <w:r>
        <w:rPr>
          <w:rFonts w:hint="eastAsia" w:ascii="宋体" w:hAnsi="宋体" w:eastAsia="宋体"/>
          <w:szCs w:val="30"/>
        </w:rPr>
        <w:t>提供产品的纸质及电子技术资料各壹套（含操作手册、维修手册等）。</w:t>
      </w:r>
    </w:p>
    <w:p>
      <w:pPr>
        <w:pStyle w:val="6"/>
        <w:numPr>
          <w:ilvl w:val="0"/>
          <w:numId w:val="8"/>
        </w:numPr>
        <w:spacing w:line="560" w:lineRule="exact"/>
        <w:ind w:firstLineChars="0"/>
        <w:rPr>
          <w:rFonts w:hint="eastAsia" w:ascii="新宋体" w:hAnsi="新宋体" w:eastAsia="新宋体" w:cs="新宋体"/>
          <w:b/>
          <w:szCs w:val="30"/>
        </w:rPr>
      </w:pPr>
      <w:r>
        <w:rPr>
          <w:rFonts w:hint="eastAsia" w:ascii="新宋体" w:hAnsi="新宋体" w:eastAsia="新宋体" w:cs="新宋体"/>
          <w:b/>
          <w:szCs w:val="30"/>
        </w:rPr>
        <w:t>其它事项</w:t>
      </w:r>
    </w:p>
    <w:p>
      <w:pPr>
        <w:pStyle w:val="6"/>
        <w:numPr>
          <w:ilvl w:val="1"/>
          <w:numId w:val="10"/>
        </w:numPr>
        <w:spacing w:line="560" w:lineRule="exact"/>
        <w:ind w:left="300" w:firstLine="0" w:firstLineChars="0"/>
        <w:rPr>
          <w:rFonts w:hint="eastAsia" w:ascii="宋体" w:hAnsi="宋体" w:eastAsia="宋体"/>
          <w:szCs w:val="30"/>
        </w:rPr>
      </w:pPr>
      <w:r>
        <w:rPr>
          <w:rFonts w:hint="eastAsia" w:ascii="宋体" w:hAnsi="宋体" w:eastAsia="宋体"/>
          <w:szCs w:val="30"/>
        </w:rPr>
        <w:t>请详细提供选配件目录及投标价，易损件目录及投标价；</w:t>
      </w:r>
    </w:p>
    <w:p>
      <w:pPr>
        <w:pStyle w:val="6"/>
        <w:numPr>
          <w:ilvl w:val="1"/>
          <w:numId w:val="10"/>
        </w:numPr>
        <w:spacing w:line="560" w:lineRule="exact"/>
        <w:ind w:left="300" w:firstLine="0" w:firstLineChars="0"/>
        <w:rPr>
          <w:rFonts w:hint="eastAsia" w:ascii="宋体" w:hAnsi="宋体" w:eastAsia="宋体"/>
          <w:szCs w:val="30"/>
        </w:rPr>
      </w:pPr>
      <w:r>
        <w:rPr>
          <w:rFonts w:hint="eastAsia" w:ascii="宋体" w:hAnsi="宋体" w:eastAsia="宋体"/>
          <w:szCs w:val="30"/>
        </w:rPr>
        <w:t>请提供该档次设备的用户名单（包括单位、联系人、电话，云南省内全部用户、省外代表性用户）。</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E83EC"/>
    <w:multiLevelType w:val="multilevel"/>
    <w:tmpl w:val="C38E83EC"/>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
    <w:nsid w:val="C5E28A79"/>
    <w:multiLevelType w:val="multilevel"/>
    <w:tmpl w:val="C5E28A79"/>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C6CCEDD8"/>
    <w:multiLevelType w:val="multilevel"/>
    <w:tmpl w:val="C6CCEDD8"/>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C7E3264C"/>
    <w:multiLevelType w:val="multilevel"/>
    <w:tmpl w:val="C7E3264C"/>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00000007"/>
    <w:multiLevelType w:val="multilevel"/>
    <w:tmpl w:val="00000007"/>
    <w:lvl w:ilvl="0" w:tentative="0">
      <w:start w:val="6"/>
      <w:numFmt w:val="chineseCountingThousand"/>
      <w:lvlText w:val="%1、"/>
      <w:lvlJc w:val="left"/>
      <w:pPr>
        <w:ind w:left="720" w:hanging="72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97715C"/>
    <w:multiLevelType w:val="singleLevel"/>
    <w:tmpl w:val="0A97715C"/>
    <w:lvl w:ilvl="0" w:tentative="0">
      <w:start w:val="1"/>
      <w:numFmt w:val="chineseCounting"/>
      <w:suff w:val="nothing"/>
      <w:lvlText w:val="（%1）"/>
      <w:lvlJc w:val="left"/>
      <w:pPr>
        <w:ind w:left="2868" w:hanging="2891"/>
      </w:pPr>
      <w:rPr>
        <w:rFonts w:hint="eastAsia"/>
      </w:rPr>
    </w:lvl>
  </w:abstractNum>
  <w:abstractNum w:abstractNumId="6">
    <w:nsid w:val="1244D9A3"/>
    <w:multiLevelType w:val="multilevel"/>
    <w:tmpl w:val="1244D9A3"/>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7">
    <w:nsid w:val="18F515D3"/>
    <w:multiLevelType w:val="multilevel"/>
    <w:tmpl w:val="18F515D3"/>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8">
    <w:nsid w:val="5C69C426"/>
    <w:multiLevelType w:val="multilevel"/>
    <w:tmpl w:val="5C69C426"/>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9">
    <w:nsid w:val="61D94CBF"/>
    <w:multiLevelType w:val="multilevel"/>
    <w:tmpl w:val="61D94CBF"/>
    <w:lvl w:ilvl="0" w:tentative="0">
      <w:start w:val="1"/>
      <w:numFmt w:val="japaneseCounting"/>
      <w:lvlText w:val="%1、"/>
      <w:lvlJc w:val="left"/>
      <w:pPr>
        <w:ind w:left="720" w:hanging="720"/>
      </w:pPr>
      <w:rPr>
        <w:rFonts w:hint="default"/>
        <w:lang w:val="en-US"/>
      </w:rPr>
    </w:lvl>
    <w:lvl w:ilvl="1" w:tentative="0">
      <w:start w:val="1"/>
      <w:numFmt w:val="decimal"/>
      <w:lvlText w:val="%2."/>
      <w:lvlJc w:val="left"/>
      <w:pPr>
        <w:ind w:left="1140" w:hanging="420"/>
      </w:pPr>
      <w:rPr>
        <w:lang w:eastAsia="zh-CN"/>
      </w:rPr>
    </w:lvl>
    <w:lvl w:ilvl="2" w:tentative="0">
      <w:start w:val="1"/>
      <w:numFmt w:val="decimal"/>
      <w:lvlText w:val="%3)"/>
      <w:lvlJc w:val="left"/>
      <w:pPr>
        <w:ind w:left="1560" w:hanging="420"/>
      </w:pPr>
    </w:lvl>
    <w:lvl w:ilvl="3" w:tentative="0">
      <w:start w:val="1"/>
      <w:numFmt w:val="lowerRoman"/>
      <w:lvlText w:val="%4."/>
      <w:lvlJc w:val="righ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7"/>
  </w:num>
  <w:num w:numId="2">
    <w:abstractNumId w:val="5"/>
  </w:num>
  <w:num w:numId="3">
    <w:abstractNumId w:val="9"/>
  </w:num>
  <w:num w:numId="4">
    <w:abstractNumId w:val="1"/>
  </w:num>
  <w:num w:numId="5">
    <w:abstractNumId w:val="6"/>
  </w:num>
  <w:num w:numId="6">
    <w:abstractNumId w:val="8"/>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6C"/>
    <w:rsid w:val="001403ED"/>
    <w:rsid w:val="003B4D6C"/>
    <w:rsid w:val="007F5C1B"/>
    <w:rsid w:val="21963D03"/>
    <w:rsid w:val="2B5E3FEE"/>
    <w:rsid w:val="35AB7828"/>
    <w:rsid w:val="51915C43"/>
    <w:rsid w:val="634A4007"/>
    <w:rsid w:val="649A40E6"/>
    <w:rsid w:val="6D923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ind w:firstLine="420" w:firstLineChars="200"/>
    </w:p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3552</Words>
  <Characters>3823</Characters>
  <Lines>28</Lines>
  <Paragraphs>8</Paragraphs>
  <TotalTime>1</TotalTime>
  <ScaleCrop>false</ScaleCrop>
  <LinksUpToDate>false</LinksUpToDate>
  <CharactersWithSpaces>3858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2026-01-29T09:34:00Z</dcterms:created>
  <dc:creator>丽娜</dc:creator>
  <cp:lastModifiedBy>.乄小了个陈</cp:lastModifiedBy>
  <dcterms:modified xsi:type="dcterms:W3CDTF">2026-03-31T02:22:47Z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60AFEE4193F343A2B273EE5DB6A1CE36</vt:lpwstr>
  </property>
  <property fmtid="{D5CDD505-2E9C-101B-9397-08002B2CF9AE}" pid="4" name="KSOTemplateDocerSaveRecord">
    <vt:lpwstr>eyJoZGlkIjoiMGNmOTg5OTE4OGJlZGJhZTI3MTFmZTcwY2FlYWRkNzkiLCJ1c2VySWQiOiI0MjEyNDY5NDUifQ==</vt:lpwstr>
  </property>
</Properties>
</file>