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  <w:r>
        <w:rPr>
          <w:rFonts w:hint="eastAsia" w:ascii="宋体" w:hAnsi="宋体" w:eastAsia="宋体" w:cs="Times New Roman"/>
          <w:b/>
          <w:spacing w:val="-6"/>
          <w:sz w:val="36"/>
          <w:szCs w:val="30"/>
          <w:lang w:val="en-US" w:eastAsia="zh-CN"/>
        </w:rPr>
        <w:t>转运监护仪</w:t>
      </w:r>
      <w:r>
        <w:rPr>
          <w:rFonts w:hint="eastAsia" w:ascii="宋体" w:hAnsi="宋体" w:eastAsia="宋体" w:cs="Times New Roman"/>
          <w:b/>
          <w:spacing w:val="-6"/>
          <w:sz w:val="36"/>
          <w:szCs w:val="30"/>
        </w:rPr>
        <w:t>技术参数及主要技术规格</w:t>
      </w:r>
    </w:p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转运监护仪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数量：</w:t>
      </w: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叁台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firstLineChars="0"/>
        <w:jc w:val="left"/>
        <w:textAlignment w:val="auto"/>
        <w:rPr>
          <w:rFonts w:hint="eastAsia" w:ascii="新宋体" w:hAnsi="新宋体" w:eastAsia="新宋体" w:cs="新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设备主要用途说明：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用于外伤急救病人的转运生命体征监测；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left="720" w:leftChars="0" w:hanging="720" w:firstLineChars="0"/>
        <w:jc w:val="left"/>
        <w:textAlignment w:val="auto"/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系统要求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设备的投标资格认证：所投产品为全新原装，并符合中国国家有关管理法规，提供有效的证明材料，所投产品须为标书要求的最新机型，软件为最新版本，具有持续升级能力，能够满足扩展新的临床应用需求，需能提供详细的品牌、型号、版本、技术、性能指标、量值溯源等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整个系统性能稳定、质量可靠，符合相应的国内、国际机械电气标准；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须提供终生免费软件升级服务，并提供终生维修；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属于标准配置的软硬件必须配置齐全，不得分解报价；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投标文件中，须提供全面的彩页及原版厂家技术规格说明材料；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交货时间：≤</w:t>
      </w:r>
      <w:r>
        <w:rPr>
          <w:rFonts w:hint="eastAsia" w:ascii="宋体" w:hAnsi="宋体" w:eastAsia="宋体"/>
          <w:szCs w:val="30"/>
          <w:lang w:val="en-US" w:eastAsia="zh-CN"/>
        </w:rPr>
        <w:t>1</w:t>
      </w:r>
      <w:r>
        <w:rPr>
          <w:rFonts w:hint="eastAsia" w:ascii="宋体" w:hAnsi="宋体" w:eastAsia="宋体"/>
          <w:szCs w:val="30"/>
        </w:rPr>
        <w:t>个月；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其他要求：产品生产日期距离交货日期不得超过</w:t>
      </w:r>
      <w:r>
        <w:rPr>
          <w:rFonts w:hint="eastAsia" w:ascii="宋体" w:hAnsi="宋体" w:eastAsia="宋体"/>
          <w:szCs w:val="30"/>
          <w:lang w:val="en-US" w:eastAsia="zh-CN"/>
        </w:rPr>
        <w:t>6</w:t>
      </w:r>
      <w:r>
        <w:rPr>
          <w:rFonts w:hint="eastAsia" w:ascii="宋体" w:hAnsi="宋体" w:eastAsia="宋体"/>
          <w:szCs w:val="30"/>
        </w:rPr>
        <w:t>个月，否则招标人有权拒收。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szCs w:val="30"/>
        </w:rPr>
      </w:pPr>
      <w:r>
        <w:rPr>
          <w:rFonts w:hint="eastAsia" w:ascii="宋体" w:hAnsi="宋体" w:eastAsia="宋体" w:cs="Times New Roman"/>
          <w:b/>
          <w:szCs w:val="30"/>
        </w:rPr>
        <w:t>配置及性能要求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 w:cs="Times New Roman"/>
          <w:szCs w:val="30"/>
          <w:lang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技术参数</w:t>
      </w:r>
      <w:r>
        <w:rPr>
          <w:rFonts w:hint="eastAsia" w:ascii="宋体" w:hAnsi="宋体" w:eastAsia="宋体" w:cs="Times New Roman"/>
          <w:szCs w:val="30"/>
          <w:lang w:eastAsia="zh-CN"/>
        </w:rPr>
        <w:t>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▲要求转运监护仪支持插入床旁监护仪插槽作为多参数模块使用，即插即用；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sz w:val="30"/>
          <w:szCs w:val="30"/>
        </w:rPr>
        <w:t>★</w:t>
      </w:r>
      <w:r>
        <w:rPr>
          <w:rFonts w:hint="eastAsia" w:ascii="宋体" w:hAnsi="宋体" w:eastAsia="宋体" w:cs="Times New Roman"/>
          <w:szCs w:val="30"/>
          <w:lang w:val="en-US" w:eastAsia="zh-CN"/>
        </w:rPr>
        <w:t>要求为一体机监护仪，主机具备一体化提手设计；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要求具备＞5英寸彩色电容触摸屏，支持多点触控手势操作；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要求分辨率不低于1280 x 720像素，最高支持≥12通道显示；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要求显示屏亮度根据环境光强度自动调节；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要求监护仪主机的进液防护程度至少符合IP44要求；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要求通过≥1.2米跌落测试；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要求内置锂电池组，供电时间可达到≥10小时；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要求至少支持心电、呼吸、心率、无创血压、血氧饱和度、脉搏、体温、呼吸末二氧化碳的同时监测，标配3导心电监测，可选配5/6/12导心电测量；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要求支持房颤心律失常分析功能，支持＞25种实时心律失常分析；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要求能够监测ST段抬高或者压低，提供ST报警；提供单个或多个ST值报警，并支持相对的报警限设置；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要求具备智能导联脱落监测功能，导联脱落的情况下仍能保持监护；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要求至少具备手动、自动、整点、连续、序列五种无创血压测量模式；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要求无创血压成人测量范围至少为：25-290mmHg（收缩压），10-250mmHg（舒张压），15-260mmHg（平均压）；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▲要求无创血压至少支持2种测量算法，典型测量时间≤20秒；支持连续无创血压测量，可以实现无创血压的每搏监测；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▲要求呼吸率可来源于SpO2；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▲要求标配微流呼吸末二氧化碳监测模块，采样率至少支持50ml/min，无需脱水杯可监测呼末CO2浓度；CO2波形至少提供填充和线条两种方式显示，满足不同临床使用习惯；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▲要求具备≥48小时全息波形的存储与回顾功能；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▲要求至少具备监护模式、隐私模式、夜间模式、转运模式、待机模式、演示模式等多种工作模式；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要求具备趋势共存界面、呼吸氧合图界面，大字体显示界面，及标准显示界面等多种显示界面；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要求具备早期预警评分功能，并提供用户自定义评分协议的能力；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要求符合EN 1789公路救护车设备标准，确保监护仪在救护车移动、振动、碰撞及高低温等复杂环境下依然稳定运行；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▲要求符合EN 13718-1:2014 + A1:2020航空医疗设备标准，可以安全用于直升机或固定翼航空转运，支持跨院、跨地区的危重患者救治；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要求通过RTCA DO-160G航空电子设备环境试验标准，是可进入机舱的机载设备；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eastAsia="zh-CN"/>
        </w:rPr>
        <w:t>其它要求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eastAsia="zh-CN"/>
        </w:rPr>
        <w:t>要求</w:t>
      </w:r>
      <w:r>
        <w:rPr>
          <w:rFonts w:hint="eastAsia" w:ascii="宋体" w:hAnsi="宋体" w:eastAsia="宋体"/>
          <w:szCs w:val="30"/>
          <w:lang w:val="en-US" w:eastAsia="zh-CN"/>
        </w:rPr>
        <w:t>设备</w:t>
      </w:r>
      <w:r>
        <w:rPr>
          <w:rFonts w:hint="eastAsia" w:ascii="宋体" w:hAnsi="宋体" w:eastAsia="宋体"/>
          <w:szCs w:val="30"/>
          <w:lang w:eastAsia="zh-CN"/>
        </w:rPr>
        <w:t>使用寿命≥</w:t>
      </w:r>
      <w:r>
        <w:rPr>
          <w:rFonts w:hint="eastAsia" w:ascii="宋体" w:hAnsi="宋体" w:eastAsia="宋体"/>
          <w:szCs w:val="30"/>
          <w:lang w:val="en-US" w:eastAsia="zh-CN"/>
        </w:rPr>
        <w:t>10年（需提供设备铭牌或说明书截图进行证明）；</w:t>
      </w:r>
    </w:p>
    <w:p>
      <w:pPr>
        <w:pStyle w:val="6"/>
        <w:numPr>
          <w:ilvl w:val="0"/>
          <w:numId w:val="0"/>
        </w:numPr>
        <w:spacing w:line="560" w:lineRule="exact"/>
        <w:ind w:left="720" w:leftChars="0"/>
        <w:rPr>
          <w:rFonts w:hint="eastAsia" w:ascii="宋体" w:hAnsi="宋体" w:eastAsia="宋体" w:cs="Times New Roman"/>
          <w:szCs w:val="30"/>
          <w:lang w:val="en-US" w:eastAsia="zh-CN"/>
        </w:rPr>
      </w:pP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售后服务和技术培训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负责安装、调试、提供完善的售后服务措施；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投标产品生产厂家在云南设有办事机构并有维修工程师，并提供联系人及联系方式；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★设备安装调试、验收合格后整机免费质保期≥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叁</w:t>
      </w:r>
      <w:r>
        <w:rPr>
          <w:rFonts w:hint="eastAsia" w:ascii="新宋体" w:hAnsi="新宋体" w:eastAsia="新宋体" w:cs="新宋体"/>
          <w:sz w:val="30"/>
          <w:szCs w:val="30"/>
        </w:rPr>
        <w:t>年，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附件质保≥壹年，</w:t>
      </w:r>
      <w:r>
        <w:rPr>
          <w:rFonts w:hint="eastAsia" w:ascii="新宋体" w:hAnsi="新宋体" w:eastAsia="新宋体" w:cs="新宋体"/>
          <w:sz w:val="30"/>
          <w:szCs w:val="30"/>
        </w:rPr>
        <w:t>终身维护。质保期内维修保养次数≥肆次/年，维修保养需提供报告，作为支付尾款的考核依据；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培训：现场培训直至使用科室会使用；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提供随机配件及清单（备品备件及易损件）报价明细；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报修后，2小时内作出响应，24小时内有专业人员到达现场维修；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机器到位后，用户发现明显缺陷时，必须免费更换，直到用户满意为止；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提供产品的纸质及电子技术资料各壹套（含操作手册、维修手册等）。</w:t>
      </w: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其它事项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请详细提供选配件目录及投标价，易损件目录及投标价；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请提供该档次设备的用户名单（包括单位、联系人、电话，云南省内全部用户、省外代表性用户）。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A97715C"/>
    <w:multiLevelType w:val="singleLevel"/>
    <w:tmpl w:val="0A97715C"/>
    <w:lvl w:ilvl="0" w:tentative="0">
      <w:start w:val="1"/>
      <w:numFmt w:val="chineseCounting"/>
      <w:suff w:val="nothing"/>
      <w:lvlText w:val="（%1）"/>
      <w:lvlJc w:val="left"/>
      <w:pPr>
        <w:ind w:left="2868" w:hanging="2891"/>
      </w:pPr>
      <w:rPr>
        <w:rFonts w:hint="eastAsia"/>
      </w:rPr>
    </w:lvl>
  </w:abstractNum>
  <w:abstractNum w:abstractNumId="2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6099180B"/>
    <w:multiLevelType w:val="multilevel"/>
    <w:tmpl w:val="6099180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lowerRoman"/>
      <w:lvlText w:val="%4."/>
      <w:lvlJc w:val="righ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0B02"/>
    <w:rsid w:val="0F225D4D"/>
    <w:rsid w:val="16D63070"/>
    <w:rsid w:val="227E176D"/>
    <w:rsid w:val="241C5D87"/>
    <w:rsid w:val="26CD2862"/>
    <w:rsid w:val="2B722147"/>
    <w:rsid w:val="42670BEC"/>
    <w:rsid w:val="4AE97FEC"/>
    <w:rsid w:val="4C5857DE"/>
    <w:rsid w:val="58464ACD"/>
    <w:rsid w:val="63F21DB5"/>
    <w:rsid w:val="71511376"/>
    <w:rsid w:val="71B00B02"/>
    <w:rsid w:val="778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link w:val="1"/>
    <w:qFormat/>
    <w:uiPriority w:val="0"/>
    <w:rPr>
      <w:rFonts w:ascii="Times New Roman" w:hAnsi="Times New Roman" w:eastAsia="仿宋_GB2312" w:cs="Times New Roman"/>
      <w:kern w:val="2"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1577</Words>
  <Characters>1678</Characters>
  <Lines>0</Lines>
  <Paragraphs>0</Paragraphs>
  <TotalTime>0</TotalTime>
  <ScaleCrop>false</ScaleCrop>
  <LinksUpToDate>false</LinksUpToDate>
  <CharactersWithSpaces>1685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2026-01-29T01:34:00Z</dcterms:created>
  <dc:creator>丽娜</dc:creator>
  <cp:lastModifiedBy>Administrator</cp:lastModifiedBy>
  <dcterms:modified xsi:type="dcterms:W3CDTF">2026-05-27T00:55:39Z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60AFEE4193F343A2B273EE5DB6A1CE36</vt:lpwstr>
  </property>
  <property fmtid="{D5CDD505-2E9C-101B-9397-08002B2CF9AE}" pid="4" name="KSOTemplateDocerSaveRecord">
    <vt:lpwstr>eyJoZGlkIjoiYmYxMzk3YzY1ODljNjUxM2M4ZjIyZjYxNGI5ODA1MDAiLCJ1c2VySWQiOiI0MjEyNDY5NDUifQ==</vt:lpwstr>
  </property>
</Properties>
</file>